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34E" w:rsidRDefault="006C76D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Hlk503789459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1434E" w:rsidRDefault="006C76DE">
      <w:pPr>
        <w:widowControl/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sz w:val="44"/>
          <w:szCs w:val="52"/>
        </w:rPr>
        <w:t>智能网联汽车自动驾驶功能检测项目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6941"/>
      </w:tblGrid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</w:t>
            </w:r>
            <w:bookmarkEnd w:id="0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号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检测项目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交通标志和标线的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识别及响应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6941" w:type="dxa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交通信号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灯的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识别及响应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前方车辆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（含对向车辆）行驶状态的识别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及响应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障碍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物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的识别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及响应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行人和非机动车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识别及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响应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跟车行驶（包括停车和起步）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靠路边停车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超车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并道行驶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交叉路口通行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环形路口通行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自动紧急制动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人工操作接管</w:t>
            </w:r>
          </w:p>
        </w:tc>
      </w:tr>
      <w:tr w:rsidR="00E1434E">
        <w:trPr>
          <w:trHeight w:hRule="exact" w:val="680"/>
          <w:jc w:val="center"/>
        </w:trPr>
        <w:tc>
          <w:tcPr>
            <w:tcW w:w="1393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  <w:tc>
          <w:tcPr>
            <w:tcW w:w="6941" w:type="dxa"/>
            <w:vAlign w:val="center"/>
          </w:tcPr>
          <w:p w:rsidR="00E1434E" w:rsidRDefault="006C76D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联网通讯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</w:t>
            </w:r>
          </w:p>
        </w:tc>
      </w:tr>
    </w:tbl>
    <w:p w:rsidR="00E1434E" w:rsidRDefault="006C76D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  <w:vertAlign w:val="superscript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、标注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/>
          <w:sz w:val="32"/>
          <w:szCs w:val="32"/>
        </w:rPr>
        <w:t>的项目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为选测项目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1434E" w:rsidRDefault="006C76DE" w:rsidP="00A23446">
      <w:pPr>
        <w:widowControl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企业声明车辆具有</w:t>
      </w:r>
      <w:r>
        <w:rPr>
          <w:rFonts w:ascii="仿宋_GB2312" w:eastAsia="仿宋_GB2312" w:hAnsi="仿宋_GB2312" w:cs="仿宋_GB2312"/>
          <w:sz w:val="32"/>
          <w:szCs w:val="32"/>
        </w:rPr>
        <w:t>标注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/>
          <w:sz w:val="32"/>
          <w:szCs w:val="32"/>
        </w:rPr>
        <w:t>项目的</w:t>
      </w:r>
      <w:r>
        <w:rPr>
          <w:rFonts w:ascii="仿宋_GB2312" w:eastAsia="仿宋_GB2312" w:hAnsi="仿宋_GB2312" w:cs="仿宋_GB2312" w:hint="eastAsia"/>
          <w:sz w:val="32"/>
          <w:szCs w:val="32"/>
        </w:rPr>
        <w:t>自动驾驶功能或者测试路段涉及</w:t>
      </w:r>
      <w:r>
        <w:rPr>
          <w:rFonts w:ascii="仿宋_GB2312" w:eastAsia="仿宋_GB2312" w:hAnsi="仿宋_GB2312" w:cs="仿宋_GB2312"/>
          <w:sz w:val="32"/>
          <w:szCs w:val="32"/>
        </w:rPr>
        <w:t>相应</w:t>
      </w:r>
      <w:r>
        <w:rPr>
          <w:rFonts w:ascii="仿宋_GB2312" w:eastAsia="仿宋_GB2312" w:hAnsi="仿宋_GB2312" w:cs="仿宋_GB2312" w:hint="eastAsia"/>
          <w:sz w:val="32"/>
          <w:szCs w:val="32"/>
        </w:rPr>
        <w:t>场景的，应进行相关项目的检测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3446" w:rsidRPr="00A23446" w:rsidRDefault="00A23446" w:rsidP="00A23446">
      <w:pPr>
        <w:widowControl/>
        <w:ind w:firstLine="645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bookmarkStart w:id="1" w:name="_GoBack"/>
      <w:r w:rsidRPr="00A23446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深圳市信安工程担保有限公司</w:t>
      </w:r>
    </w:p>
    <w:p w:rsidR="00A23446" w:rsidRPr="00A23446" w:rsidRDefault="00A23446" w:rsidP="00A23446">
      <w:pPr>
        <w:widowControl/>
        <w:ind w:firstLine="645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A23446">
        <w:rPr>
          <w:rFonts w:ascii="仿宋_GB2312" w:eastAsia="仿宋_GB2312" w:hAnsi="仿宋_GB2312" w:cs="仿宋_GB2312"/>
          <w:sz w:val="28"/>
          <w:szCs w:val="28"/>
        </w:rPr>
        <w:t>www.zgbhzj.com</w:t>
      </w:r>
    </w:p>
    <w:p w:rsidR="00A23446" w:rsidRPr="00A23446" w:rsidRDefault="00A23446" w:rsidP="00A23446">
      <w:pPr>
        <w:widowControl/>
        <w:ind w:firstLine="645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 w:rsidRPr="00A23446">
        <w:rPr>
          <w:rFonts w:ascii="仿宋_GB2312" w:eastAsia="仿宋_GB2312" w:hAnsi="仿宋_GB2312" w:cs="仿宋_GB2312" w:hint="eastAsia"/>
          <w:sz w:val="28"/>
          <w:szCs w:val="28"/>
        </w:rPr>
        <w:t>王月 15815552225</w:t>
      </w:r>
    </w:p>
    <w:p w:rsidR="00A23446" w:rsidRPr="00A23446" w:rsidRDefault="00A23446" w:rsidP="00A23446">
      <w:pPr>
        <w:widowControl/>
        <w:ind w:firstLine="645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 w:rsidRPr="00A23446">
        <w:rPr>
          <w:rFonts w:ascii="仿宋_GB2312" w:eastAsia="仿宋_GB2312" w:hAnsi="仿宋_GB2312" w:cs="仿宋_GB2312" w:hint="eastAsia"/>
          <w:sz w:val="28"/>
          <w:szCs w:val="28"/>
        </w:rPr>
        <w:t>投标保函 履约保函 预付款保函 质量保函 关税保函</w:t>
      </w:r>
      <w:bookmarkEnd w:id="1"/>
    </w:p>
    <w:sectPr w:rsidR="00A23446" w:rsidRPr="00A23446">
      <w:footerReference w:type="default" r:id="rId7"/>
      <w:pgSz w:w="11906" w:h="16838"/>
      <w:pgMar w:top="1304" w:right="1531" w:bottom="1304" w:left="1531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6DE" w:rsidRDefault="006C76DE">
      <w:r>
        <w:separator/>
      </w:r>
    </w:p>
  </w:endnote>
  <w:endnote w:type="continuationSeparator" w:id="0">
    <w:p w:rsidR="006C76DE" w:rsidRDefault="006C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4E" w:rsidRDefault="006C76DE">
    <w:pPr>
      <w:pStyle w:val="a9"/>
    </w:pPr>
    <w:r>
      <w:pict>
        <v:rect id="文本框 1" o:spid="_x0000_s2049" style="position:absolute;margin-left:0;margin-top:0;width:14.15pt;height:11pt;z-index:1;mso-wrap-style:none;mso-position-horizontal:center;mso-position-horizontal-relative:margin" o:preferrelative="t" filled="f" stroked="f">
          <v:textbox style="mso-fit-shape-to-text:t" inset="0,0,0,0">
            <w:txbxContent>
              <w:p w:rsidR="00E1434E" w:rsidRDefault="006C76D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6DE" w:rsidRDefault="006C76DE">
      <w:r>
        <w:separator/>
      </w:r>
    </w:p>
  </w:footnote>
  <w:footnote w:type="continuationSeparator" w:id="0">
    <w:p w:rsidR="006C76DE" w:rsidRDefault="006C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115"/>
    <w:rsid w:val="D9F2030C"/>
    <w:rsid w:val="E8ED4B3F"/>
    <w:rsid w:val="EBF9120B"/>
    <w:rsid w:val="FDEDAAE3"/>
    <w:rsid w:val="FFD633F8"/>
    <w:rsid w:val="00007184"/>
    <w:rsid w:val="0003162B"/>
    <w:rsid w:val="001152CB"/>
    <w:rsid w:val="0012491E"/>
    <w:rsid w:val="00150AAC"/>
    <w:rsid w:val="001D2453"/>
    <w:rsid w:val="001E095C"/>
    <w:rsid w:val="001F2002"/>
    <w:rsid w:val="00203846"/>
    <w:rsid w:val="00246049"/>
    <w:rsid w:val="0026154C"/>
    <w:rsid w:val="002769B8"/>
    <w:rsid w:val="002A5542"/>
    <w:rsid w:val="002E6B67"/>
    <w:rsid w:val="00355135"/>
    <w:rsid w:val="0049569F"/>
    <w:rsid w:val="004971D4"/>
    <w:rsid w:val="00564C51"/>
    <w:rsid w:val="006C76DE"/>
    <w:rsid w:val="0076279F"/>
    <w:rsid w:val="007D6434"/>
    <w:rsid w:val="008517F2"/>
    <w:rsid w:val="009D40D8"/>
    <w:rsid w:val="009E3B96"/>
    <w:rsid w:val="009F0115"/>
    <w:rsid w:val="009F6CCA"/>
    <w:rsid w:val="00A23446"/>
    <w:rsid w:val="00A962A2"/>
    <w:rsid w:val="00B576EC"/>
    <w:rsid w:val="00C723E3"/>
    <w:rsid w:val="00C7331A"/>
    <w:rsid w:val="00D3008D"/>
    <w:rsid w:val="00E137C4"/>
    <w:rsid w:val="00E1434E"/>
    <w:rsid w:val="00E470B3"/>
    <w:rsid w:val="00F11B45"/>
    <w:rsid w:val="00F86B8A"/>
    <w:rsid w:val="00FC174F"/>
    <w:rsid w:val="00FE6E10"/>
    <w:rsid w:val="00FF20FA"/>
    <w:rsid w:val="032875BA"/>
    <w:rsid w:val="039446EB"/>
    <w:rsid w:val="03E43571"/>
    <w:rsid w:val="03F55A09"/>
    <w:rsid w:val="0462603D"/>
    <w:rsid w:val="04EB6322"/>
    <w:rsid w:val="05344197"/>
    <w:rsid w:val="05D06302"/>
    <w:rsid w:val="063B61ED"/>
    <w:rsid w:val="0729554C"/>
    <w:rsid w:val="075A5F7C"/>
    <w:rsid w:val="080055AF"/>
    <w:rsid w:val="08A7241E"/>
    <w:rsid w:val="096C2283"/>
    <w:rsid w:val="0B51119F"/>
    <w:rsid w:val="0B557BA5"/>
    <w:rsid w:val="0BF84E2F"/>
    <w:rsid w:val="0CAC39D9"/>
    <w:rsid w:val="0CB77215"/>
    <w:rsid w:val="0D6D0214"/>
    <w:rsid w:val="0FB9365C"/>
    <w:rsid w:val="0FE82EA7"/>
    <w:rsid w:val="11A85086"/>
    <w:rsid w:val="11A92B07"/>
    <w:rsid w:val="11ED0AD2"/>
    <w:rsid w:val="12117034"/>
    <w:rsid w:val="129C6C18"/>
    <w:rsid w:val="12C31056"/>
    <w:rsid w:val="137333F8"/>
    <w:rsid w:val="13CA3E07"/>
    <w:rsid w:val="13CE4A0B"/>
    <w:rsid w:val="14FC4786"/>
    <w:rsid w:val="154410F5"/>
    <w:rsid w:val="15AF0298"/>
    <w:rsid w:val="15AF4F21"/>
    <w:rsid w:val="16AE7042"/>
    <w:rsid w:val="171966F1"/>
    <w:rsid w:val="17A50CD4"/>
    <w:rsid w:val="187F72BD"/>
    <w:rsid w:val="18816044"/>
    <w:rsid w:val="188D4054"/>
    <w:rsid w:val="19052A19"/>
    <w:rsid w:val="191861B7"/>
    <w:rsid w:val="19B32E94"/>
    <w:rsid w:val="1A23796E"/>
    <w:rsid w:val="1E8F0832"/>
    <w:rsid w:val="1ED631A5"/>
    <w:rsid w:val="1ED66A28"/>
    <w:rsid w:val="1F1C0096"/>
    <w:rsid w:val="1F5C4703"/>
    <w:rsid w:val="22C6341A"/>
    <w:rsid w:val="23395957"/>
    <w:rsid w:val="2412563B"/>
    <w:rsid w:val="247F01ED"/>
    <w:rsid w:val="266F679F"/>
    <w:rsid w:val="28190D59"/>
    <w:rsid w:val="28D33A0A"/>
    <w:rsid w:val="293750FD"/>
    <w:rsid w:val="297E6D4F"/>
    <w:rsid w:val="29B53FFD"/>
    <w:rsid w:val="2B5E52B2"/>
    <w:rsid w:val="2B7B2664"/>
    <w:rsid w:val="2BCA23E3"/>
    <w:rsid w:val="2C0525C8"/>
    <w:rsid w:val="2C357514"/>
    <w:rsid w:val="2CA27EC8"/>
    <w:rsid w:val="2CA50E4D"/>
    <w:rsid w:val="2DA1586C"/>
    <w:rsid w:val="2DD008E6"/>
    <w:rsid w:val="2E516A26"/>
    <w:rsid w:val="2EA11B8C"/>
    <w:rsid w:val="30A5135D"/>
    <w:rsid w:val="30D41EAC"/>
    <w:rsid w:val="30F310DC"/>
    <w:rsid w:val="30F67E62"/>
    <w:rsid w:val="31A66981"/>
    <w:rsid w:val="31AB0719"/>
    <w:rsid w:val="31FD2B96"/>
    <w:rsid w:val="32D33B70"/>
    <w:rsid w:val="33D44A17"/>
    <w:rsid w:val="34BC1492"/>
    <w:rsid w:val="34E03C50"/>
    <w:rsid w:val="351328D9"/>
    <w:rsid w:val="351E2E79"/>
    <w:rsid w:val="354B7A7C"/>
    <w:rsid w:val="36622AC7"/>
    <w:rsid w:val="36820DFD"/>
    <w:rsid w:val="36940D18"/>
    <w:rsid w:val="36C572E8"/>
    <w:rsid w:val="37235104"/>
    <w:rsid w:val="374A2DC5"/>
    <w:rsid w:val="37B36F71"/>
    <w:rsid w:val="37F24878"/>
    <w:rsid w:val="38584816"/>
    <w:rsid w:val="38F60882"/>
    <w:rsid w:val="3907079C"/>
    <w:rsid w:val="39B242C5"/>
    <w:rsid w:val="3A9C4911"/>
    <w:rsid w:val="3C271DEF"/>
    <w:rsid w:val="3C577F8F"/>
    <w:rsid w:val="3D6443B7"/>
    <w:rsid w:val="3D6C4254"/>
    <w:rsid w:val="3DFA733B"/>
    <w:rsid w:val="3E0456CC"/>
    <w:rsid w:val="412908BC"/>
    <w:rsid w:val="419655A8"/>
    <w:rsid w:val="41F74709"/>
    <w:rsid w:val="426B4687"/>
    <w:rsid w:val="42C65C9A"/>
    <w:rsid w:val="431B31A5"/>
    <w:rsid w:val="435A070C"/>
    <w:rsid w:val="435F4B93"/>
    <w:rsid w:val="43BE6232"/>
    <w:rsid w:val="43F30C8A"/>
    <w:rsid w:val="452E518F"/>
    <w:rsid w:val="465D1FFE"/>
    <w:rsid w:val="47DA0270"/>
    <w:rsid w:val="48205161"/>
    <w:rsid w:val="484653A1"/>
    <w:rsid w:val="491F03FC"/>
    <w:rsid w:val="495906E1"/>
    <w:rsid w:val="49773515"/>
    <w:rsid w:val="49FE24F4"/>
    <w:rsid w:val="4AA64337"/>
    <w:rsid w:val="4ADC40E1"/>
    <w:rsid w:val="4AF66C16"/>
    <w:rsid w:val="4B34391F"/>
    <w:rsid w:val="4D7F7BDD"/>
    <w:rsid w:val="4DAA76F7"/>
    <w:rsid w:val="4DB04E83"/>
    <w:rsid w:val="4E3166D6"/>
    <w:rsid w:val="4F795774"/>
    <w:rsid w:val="503500A5"/>
    <w:rsid w:val="50E833CC"/>
    <w:rsid w:val="5137314B"/>
    <w:rsid w:val="51F46D81"/>
    <w:rsid w:val="52316BE6"/>
    <w:rsid w:val="537E593D"/>
    <w:rsid w:val="54C2369C"/>
    <w:rsid w:val="551C08B3"/>
    <w:rsid w:val="55DE3C0C"/>
    <w:rsid w:val="582C5C37"/>
    <w:rsid w:val="58AC1A08"/>
    <w:rsid w:val="58D87E8F"/>
    <w:rsid w:val="58F133F6"/>
    <w:rsid w:val="595D3DAB"/>
    <w:rsid w:val="5967213C"/>
    <w:rsid w:val="599E0097"/>
    <w:rsid w:val="5A355B2A"/>
    <w:rsid w:val="5B9A46F8"/>
    <w:rsid w:val="5BFFED4A"/>
    <w:rsid w:val="5CBC7FB4"/>
    <w:rsid w:val="5E885FA6"/>
    <w:rsid w:val="5F212CA2"/>
    <w:rsid w:val="601B4733"/>
    <w:rsid w:val="61123452"/>
    <w:rsid w:val="61751E71"/>
    <w:rsid w:val="631E69AA"/>
    <w:rsid w:val="63284D3B"/>
    <w:rsid w:val="640843A9"/>
    <w:rsid w:val="646E75D0"/>
    <w:rsid w:val="65F870D7"/>
    <w:rsid w:val="66B87515"/>
    <w:rsid w:val="672D5347"/>
    <w:rsid w:val="678C76C7"/>
    <w:rsid w:val="67EF9231"/>
    <w:rsid w:val="68953223"/>
    <w:rsid w:val="689A76AB"/>
    <w:rsid w:val="68B51559"/>
    <w:rsid w:val="69F05A5E"/>
    <w:rsid w:val="6A3D00DC"/>
    <w:rsid w:val="6AA9520C"/>
    <w:rsid w:val="6C25217A"/>
    <w:rsid w:val="6C303D8F"/>
    <w:rsid w:val="6EA64798"/>
    <w:rsid w:val="6EF82F1D"/>
    <w:rsid w:val="71366D91"/>
    <w:rsid w:val="717D3F41"/>
    <w:rsid w:val="720F356A"/>
    <w:rsid w:val="7259262A"/>
    <w:rsid w:val="72954A0D"/>
    <w:rsid w:val="741A4194"/>
    <w:rsid w:val="74F0120D"/>
    <w:rsid w:val="74FF3B82"/>
    <w:rsid w:val="75171229"/>
    <w:rsid w:val="752175BA"/>
    <w:rsid w:val="75334AF2"/>
    <w:rsid w:val="763A2285"/>
    <w:rsid w:val="767F74F6"/>
    <w:rsid w:val="76ED497A"/>
    <w:rsid w:val="778D1C32"/>
    <w:rsid w:val="780B6C7D"/>
    <w:rsid w:val="7A4430A5"/>
    <w:rsid w:val="7A4665A8"/>
    <w:rsid w:val="7B365EB0"/>
    <w:rsid w:val="7BE75CD4"/>
    <w:rsid w:val="7C42096C"/>
    <w:rsid w:val="7C99137B"/>
    <w:rsid w:val="7CE945FD"/>
    <w:rsid w:val="7D055186"/>
    <w:rsid w:val="7D2B5066"/>
    <w:rsid w:val="7DBDAEDD"/>
    <w:rsid w:val="7EDF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F218C3E"/>
  <w15:docId w15:val="{94EA5BB8-393B-46D5-A61D-5F75373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unhideWhenUsed/>
    <w:qFormat/>
    <w:rPr>
      <w:rFonts w:ascii="Times New Roman" w:hAnsi="Times New Roman"/>
      <w:kern w:val="0"/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qFormat/>
    <w:pPr>
      <w:spacing w:before="100" w:beforeAutospacing="1" w:after="100" w:afterAutospacing="1"/>
    </w:pPr>
    <w:rPr>
      <w:rFonts w:ascii="仿宋_GB2312" w:eastAsia="仿宋_GB2312" w:hAnsi="Times New Roman"/>
      <w:b/>
      <w:sz w:val="32"/>
      <w:szCs w:val="32"/>
    </w:rPr>
  </w:style>
  <w:style w:type="paragraph" w:customStyle="1" w:styleId="CM18">
    <w:name w:val="CM18"/>
    <w:basedOn w:val="Default"/>
    <w:next w:val="Default"/>
    <w:uiPriority w:val="99"/>
    <w:qFormat/>
    <w:pPr>
      <w:spacing w:after="448"/>
    </w:pPr>
    <w:rPr>
      <w:rFonts w:ascii="MS Mincho" w:eastAsia="MS Mincho" w:hAnsi="Calibri" w:cs="Times New Roman"/>
      <w:color w:val="auto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2">
    <w:name w:val="修订1"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110">
    <w:name w:val="修订11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111">
    <w:name w:val="列出段落111"/>
    <w:basedOn w:val="a"/>
    <w:uiPriority w:val="34"/>
    <w:qFormat/>
    <w:pPr>
      <w:ind w:firstLineChars="200" w:firstLine="420"/>
    </w:pPr>
  </w:style>
  <w:style w:type="paragraph" w:customStyle="1" w:styleId="112">
    <w:name w:val="列出段落11"/>
    <w:basedOn w:val="a"/>
    <w:qFormat/>
    <w:pPr>
      <w:ind w:firstLineChars="200" w:firstLine="420"/>
    </w:pPr>
  </w:style>
  <w:style w:type="paragraph" w:customStyle="1" w:styleId="af0">
    <w:name w:val="表体"/>
    <w:basedOn w:val="a"/>
    <w:qFormat/>
    <w:pPr>
      <w:overflowPunct w:val="0"/>
      <w:adjustRightInd w:val="0"/>
      <w:spacing w:line="300" w:lineRule="atLeast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paragraph" w:customStyle="1" w:styleId="30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a">
    <w:name w:val="页脚 字符"/>
    <w:link w:val="a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智能网联汽车道路测试管理规范（试行）</dc:title>
  <dc:creator>AutoBVT</dc:creator>
  <cp:lastModifiedBy>莫 西</cp:lastModifiedBy>
  <cp:revision>1</cp:revision>
  <cp:lastPrinted>2018-04-04T02:12:00Z</cp:lastPrinted>
  <dcterms:created xsi:type="dcterms:W3CDTF">2018-02-09T01:20:00Z</dcterms:created>
  <dcterms:modified xsi:type="dcterms:W3CDTF">2019-03-06T02:39:00Z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