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投标保函</w:t>
      </w:r>
    </w:p>
    <w:p>
      <w:pPr>
        <w:pStyle w:val="10"/>
        <w:keepNext w:val="0"/>
        <w:keepLines w:val="0"/>
        <w:pageBreakBefore w:val="0"/>
        <w:kinsoku/>
        <w:wordWrap w:val="0"/>
        <w:overflowPunct/>
        <w:topLinePunct w:val="0"/>
        <w:autoSpaceDE/>
        <w:autoSpaceDN/>
        <w:bidi w:val="0"/>
        <w:adjustRightInd w:val="0"/>
        <w:snapToGrid w:val="0"/>
        <w:spacing w:before="0" w:beforeAutospacing="0" w:after="0" w:afterAutospacing="0" w:line="380" w:lineRule="exact"/>
        <w:jc w:val="right"/>
        <w:textAlignment w:val="auto"/>
        <w:rPr>
          <w:rFonts w:hint="eastAsia" w:ascii="宋体" w:hAnsi="宋体"/>
          <w:sz w:val="24"/>
          <w:szCs w:val="24"/>
          <w:u w:val="single"/>
        </w:rPr>
      </w:pPr>
      <w:r>
        <w:rPr>
          <w:rFonts w:hint="eastAsia" w:ascii="宋体" w:hAnsi="宋体"/>
          <w:sz w:val="24"/>
          <w:szCs w:val="24"/>
        </w:rPr>
        <w:t xml:space="preserve"> 保函编号：</w:t>
      </w:r>
      <w:r>
        <w:rPr>
          <w:rFonts w:ascii="宋体" w:hAnsi="宋体"/>
          <w:bCs/>
          <w:sz w:val="24"/>
          <w:szCs w:val="24"/>
          <w:u w:val="single"/>
        </w:rPr>
        <w:t xml:space="preserve">          </w:t>
      </w:r>
    </w:p>
    <w:p>
      <w:pPr>
        <w:keepNext w:val="0"/>
        <w:keepLines w:val="0"/>
        <w:pageBreakBefore w:val="0"/>
        <w:kinsoku/>
        <w:overflowPunct/>
        <w:topLinePunct w:val="0"/>
        <w:autoSpaceDE/>
        <w:autoSpaceDN/>
        <w:bidi w:val="0"/>
        <w:spacing w:line="380" w:lineRule="exact"/>
        <w:ind w:right="560"/>
        <w:jc w:val="left"/>
        <w:textAlignment w:val="auto"/>
        <w:rPr>
          <w:rFonts w:ascii="宋体"/>
          <w:b/>
          <w:color w:val="000000"/>
          <w:sz w:val="28"/>
          <w:szCs w:val="28"/>
          <w:u w:val="single"/>
        </w:rPr>
      </w:pPr>
      <w:r>
        <w:rPr>
          <w:rFonts w:hint="eastAsia" w:ascii="宋体" w:hAnsi="宋体" w:cs="Courier New"/>
          <w:color w:val="000000"/>
          <w:szCs w:val="21"/>
        </w:rPr>
        <w:t>致</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s="Courier New"/>
          <w:color w:val="000000"/>
          <w:szCs w:val="21"/>
        </w:rPr>
        <w:t>（下称受益人）：</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olor w:val="000000"/>
          <w:szCs w:val="21"/>
        </w:rPr>
      </w:pPr>
      <w:r>
        <w:rPr>
          <w:rFonts w:hint="eastAsia" w:ascii="宋体" w:hAnsi="宋体"/>
          <w:color w:val="000000"/>
          <w:szCs w:val="21"/>
        </w:rPr>
        <w:t>鉴于</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(下称被保证人)将于</w:t>
      </w:r>
      <w:r>
        <w:rPr>
          <w:rFonts w:ascii="宋体" w:hAnsi="宋体"/>
          <w:b/>
          <w:color w:val="000000"/>
          <w:szCs w:val="21"/>
          <w:u w:val="single"/>
        </w:rPr>
        <w:t xml:space="preserve">      </w:t>
      </w:r>
      <w:r>
        <w:rPr>
          <w:rFonts w:hint="eastAsia" w:ascii="宋体" w:hAnsi="宋体"/>
          <w:b/>
          <w:color w:val="000000"/>
          <w:szCs w:val="21"/>
          <w:u w:val="single"/>
          <w:lang w:val="en-US" w:eastAsia="zh-CN"/>
        </w:rPr>
        <w:t xml:space="preserve">         </w:t>
      </w:r>
      <w:r>
        <w:rPr>
          <w:rFonts w:ascii="宋体" w:hAnsi="宋体"/>
          <w:b/>
          <w:color w:val="000000"/>
          <w:szCs w:val="21"/>
          <w:u w:val="single"/>
        </w:rPr>
        <w:t xml:space="preserve">    </w:t>
      </w:r>
      <w:r>
        <w:rPr>
          <w:rFonts w:hint="eastAsia" w:ascii="宋体" w:hAnsi="宋体"/>
          <w:color w:val="000000"/>
          <w:szCs w:val="21"/>
        </w:rPr>
        <w:t>参加贵方工程编号为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 xml:space="preserve">的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的投标，我方接受被保证人的委托，在此向受益人提供不可撤销的投标保证：</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s="Courier New"/>
          <w:color w:val="000000"/>
          <w:szCs w:val="21"/>
        </w:rPr>
      </w:pPr>
      <w:r>
        <w:rPr>
          <w:rFonts w:hint="eastAsia" w:ascii="宋体" w:hAnsi="宋体"/>
          <w:color w:val="000000"/>
          <w:szCs w:val="21"/>
        </w:rPr>
        <w:t>一、本保证担保的担保</w:t>
      </w:r>
      <w:r>
        <w:rPr>
          <w:rFonts w:hint="eastAsia" w:ascii="宋体" w:hAnsi="宋体" w:cs="Courier New"/>
          <w:color w:val="000000"/>
          <w:szCs w:val="21"/>
        </w:rPr>
        <w:t>金额为</w:t>
      </w:r>
      <w:r>
        <w:rPr>
          <w:rFonts w:hint="eastAsia" w:ascii="宋体" w:hAnsi="宋体"/>
          <w:b w:val="0"/>
          <w:bCs/>
          <w:color w:val="000000"/>
          <w:szCs w:val="21"/>
          <w:u w:val="single"/>
        </w:rPr>
        <w:t>人民币</w:t>
      </w:r>
      <w:r>
        <w:rPr>
          <w:rFonts w:hint="eastAsia" w:ascii="宋体" w:hAnsi="宋体" w:cs="Courier New"/>
          <w:b w:val="0"/>
          <w:bCs/>
          <w:color w:val="000000"/>
          <w:szCs w:val="21"/>
        </w:rPr>
        <w:t>（</w:t>
      </w:r>
      <w:r>
        <w:rPr>
          <w:rFonts w:hint="eastAsia" w:ascii="宋体" w:hAnsi="宋体" w:cs="Courier New"/>
          <w:color w:val="000000"/>
          <w:szCs w:val="21"/>
        </w:rPr>
        <w:t>币种）</w:t>
      </w:r>
      <w:r>
        <w:rPr>
          <w:rFonts w:ascii="宋体" w:hAnsi="宋体" w:cs="Courier New"/>
          <w:b/>
          <w:color w:val="000000"/>
          <w:szCs w:val="21"/>
          <w:u w:val="single"/>
        </w:rPr>
        <w:t xml:space="preserve">         </w:t>
      </w:r>
      <w:r>
        <w:rPr>
          <w:rFonts w:hint="eastAsia" w:ascii="宋体" w:hAnsi="宋体" w:cs="Courier New"/>
          <w:color w:val="000000"/>
          <w:szCs w:val="21"/>
        </w:rPr>
        <w:t>元（小写）</w:t>
      </w:r>
      <w:r>
        <w:rPr>
          <w:rFonts w:hint="eastAsia" w:ascii="宋体" w:hAnsi="宋体" w:cs="Courier New"/>
          <w:b/>
          <w:color w:val="000000"/>
          <w:szCs w:val="21"/>
          <w:u w:val="single"/>
        </w:rPr>
        <w:t xml:space="preserve">  </w:t>
      </w:r>
      <w:r>
        <w:rPr>
          <w:rFonts w:ascii="宋体" w:hAnsi="宋体" w:cs="Courier New"/>
          <w:b/>
          <w:color w:val="000000"/>
          <w:szCs w:val="21"/>
          <w:u w:val="single"/>
        </w:rPr>
        <w:t xml:space="preserve">   </w:t>
      </w:r>
      <w:r>
        <w:rPr>
          <w:rFonts w:hint="eastAsia" w:ascii="宋体" w:hAnsi="宋体" w:cs="Courier New"/>
          <w:color w:val="000000"/>
          <w:szCs w:val="21"/>
        </w:rPr>
        <w:t>（大写）。</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s="Courier New"/>
          <w:color w:val="000000"/>
          <w:szCs w:val="21"/>
        </w:rPr>
      </w:pPr>
      <w:r>
        <w:rPr>
          <w:rFonts w:hint="eastAsia" w:ascii="宋体" w:hAnsi="宋体" w:cs="Courier New"/>
          <w:color w:val="000000"/>
          <w:szCs w:val="21"/>
        </w:rPr>
        <w:t>二、本保证担保的保证期间为该工程的投标有效期</w:t>
      </w:r>
      <w:r>
        <w:rPr>
          <w:rFonts w:hint="eastAsia" w:ascii="宋体" w:hAnsi="宋体" w:eastAsia="宋体" w:cs="宋体"/>
          <w:kern w:val="0"/>
          <w:sz w:val="21"/>
          <w:szCs w:val="21"/>
          <w:lang w:val="en-US" w:eastAsia="zh-CN" w:bidi="ar-SA"/>
        </w:rPr>
        <w:t>或延长的投标有效期后</w:t>
      </w:r>
      <w:r>
        <w:rPr>
          <w:rFonts w:hint="eastAsia" w:ascii="宋体" w:hAnsi="宋体" w:cs="宋体"/>
          <w:kern w:val="0"/>
          <w:sz w:val="21"/>
          <w:szCs w:val="21"/>
          <w:lang w:val="en-US" w:eastAsia="zh-CN" w:bidi="ar-SA"/>
        </w:rPr>
        <w:t>壹</w:t>
      </w:r>
      <w:r>
        <w:rPr>
          <w:rFonts w:hint="eastAsia" w:ascii="宋体" w:hAnsi="宋体" w:eastAsia="宋体" w:cs="宋体"/>
          <w:kern w:val="0"/>
          <w:sz w:val="21"/>
          <w:szCs w:val="21"/>
          <w:lang w:val="en-US" w:eastAsia="zh-CN" w:bidi="ar-SA"/>
        </w:rPr>
        <w:t>日</w:t>
      </w:r>
      <w:r>
        <w:rPr>
          <w:rFonts w:hint="eastAsia" w:ascii="宋体" w:hAnsi="宋体" w:cs="Courier New"/>
          <w:color w:val="000000"/>
          <w:szCs w:val="21"/>
        </w:rPr>
        <w:t>，延长投标有效期需书面通知我方，本保函有效期最迟不超过</w:t>
      </w:r>
      <w:r>
        <w:rPr>
          <w:rFonts w:hint="eastAsia" w:ascii="宋体" w:hAnsi="宋体" w:cs="Courier New"/>
          <w:b/>
          <w:color w:val="000000"/>
          <w:szCs w:val="21"/>
          <w:u w:val="single"/>
        </w:rPr>
        <w:t xml:space="preserve">  </w:t>
      </w:r>
      <w:r>
        <w:rPr>
          <w:rFonts w:ascii="宋体" w:hAnsi="宋体" w:cs="Courier New"/>
          <w:b/>
          <w:color w:val="000000"/>
          <w:szCs w:val="21"/>
          <w:u w:val="single"/>
        </w:rPr>
        <w:t xml:space="preserve"> </w:t>
      </w:r>
      <w:r>
        <w:rPr>
          <w:rFonts w:hint="eastAsia" w:ascii="宋体" w:hAnsi="宋体" w:cs="Courier New"/>
          <w:color w:val="000000"/>
          <w:szCs w:val="21"/>
        </w:rPr>
        <w:t>年</w:t>
      </w:r>
      <w:r>
        <w:rPr>
          <w:rFonts w:hint="eastAsia" w:ascii="宋体" w:hAnsi="宋体" w:cs="Courier New"/>
          <w:b/>
          <w:color w:val="000000"/>
          <w:szCs w:val="21"/>
          <w:u w:val="single"/>
        </w:rPr>
        <w:t xml:space="preserve">  </w:t>
      </w:r>
      <w:r>
        <w:rPr>
          <w:rFonts w:ascii="宋体" w:hAnsi="宋体" w:cs="Courier New"/>
          <w:b/>
          <w:color w:val="000000"/>
          <w:szCs w:val="21"/>
          <w:u w:val="single"/>
        </w:rPr>
        <w:t xml:space="preserve"> </w:t>
      </w:r>
      <w:r>
        <w:rPr>
          <w:rFonts w:hint="eastAsia" w:ascii="宋体" w:hAnsi="宋体" w:cs="Courier New"/>
          <w:color w:val="000000"/>
          <w:szCs w:val="21"/>
        </w:rPr>
        <w:t>月</w:t>
      </w:r>
      <w:r>
        <w:rPr>
          <w:rFonts w:hint="eastAsia" w:ascii="宋体" w:hAnsi="宋体" w:cs="Courier New"/>
          <w:b/>
          <w:color w:val="000000"/>
          <w:szCs w:val="21"/>
          <w:u w:val="single"/>
        </w:rPr>
        <w:t xml:space="preserve">  </w:t>
      </w:r>
      <w:r>
        <w:rPr>
          <w:rFonts w:ascii="宋体" w:hAnsi="宋体" w:cs="Courier New"/>
          <w:b/>
          <w:color w:val="000000"/>
          <w:szCs w:val="21"/>
          <w:u w:val="single"/>
        </w:rPr>
        <w:t xml:space="preserve"> </w:t>
      </w:r>
      <w:r>
        <w:rPr>
          <w:rFonts w:hint="eastAsia" w:ascii="宋体" w:hAnsi="宋体" w:cs="Courier New"/>
          <w:color w:val="000000"/>
          <w:szCs w:val="21"/>
        </w:rPr>
        <w:t>日。</w:t>
      </w:r>
    </w:p>
    <w:p>
      <w:pPr>
        <w:keepNext w:val="0"/>
        <w:keepLines w:val="0"/>
        <w:pageBreakBefore w:val="0"/>
        <w:kinsoku/>
        <w:overflowPunct/>
        <w:topLinePunct w:val="0"/>
        <w:autoSpaceDE/>
        <w:autoSpaceDN/>
        <w:bidi w:val="0"/>
        <w:spacing w:line="380" w:lineRule="exact"/>
        <w:textAlignment w:val="auto"/>
        <w:rPr>
          <w:rFonts w:ascii="宋体" w:hAnsi="宋体" w:cs="Courier New"/>
          <w:color w:val="000000"/>
          <w:szCs w:val="21"/>
        </w:rPr>
      </w:pPr>
      <w:r>
        <w:rPr>
          <w:rFonts w:hint="eastAsia" w:ascii="宋体" w:hAnsi="宋体" w:cs="Courier New"/>
          <w:color w:val="000000"/>
          <w:szCs w:val="21"/>
        </w:rPr>
        <w:t xml:space="preserve">    三、在本保证担保的保证期间内，如果被保证人出现下列情形之一，受益人可以向我方提起索赔：</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olor w:val="000000"/>
          <w:szCs w:val="21"/>
        </w:rPr>
      </w:pPr>
      <w:r>
        <w:rPr>
          <w:rFonts w:hint="eastAsia" w:ascii="宋体" w:hAnsi="宋体"/>
          <w:color w:val="000000"/>
          <w:szCs w:val="21"/>
        </w:rPr>
        <w:t>1. 被保证人在招标文件规定的投标有效期内撤回其投标；</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olor w:val="000000"/>
          <w:szCs w:val="21"/>
        </w:rPr>
      </w:pPr>
      <w:r>
        <w:rPr>
          <w:rFonts w:hint="eastAsia" w:ascii="宋体" w:hAnsi="宋体"/>
          <w:color w:val="000000"/>
          <w:szCs w:val="21"/>
        </w:rPr>
        <w:t>2. 被保证人在投标有效期内收到受益人发出的中标通知书后，因自身原因不能或拒绝按招标文件的要求签署施工合同；</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olor w:val="000000"/>
          <w:szCs w:val="21"/>
        </w:rPr>
      </w:pPr>
      <w:r>
        <w:rPr>
          <w:rFonts w:hint="eastAsia" w:ascii="宋体" w:hAnsi="宋体"/>
          <w:color w:val="000000"/>
          <w:szCs w:val="21"/>
        </w:rPr>
        <w:t>3. 被保证人在投标有效期内收到受益人发出的中标通知书后，因自身原因不能或拒绝按招标文件的规定提交履约担保。</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olor w:val="000000"/>
          <w:szCs w:val="21"/>
        </w:rPr>
      </w:pPr>
      <w:r>
        <w:rPr>
          <w:rFonts w:hint="eastAsia" w:ascii="宋体" w:hAnsi="宋体"/>
          <w:color w:val="000000"/>
          <w:szCs w:val="21"/>
        </w:rPr>
        <w:t>四、在本保证担保的保证期间内，我方保证在收到受益人的书面索赔通知及有权法院出具的关于被保证人无可供执行财产的生效裁判文书后，30个工作日内在本保函的最高担保金额内向受益人承担一般保证责任。</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olor w:val="000000"/>
          <w:szCs w:val="21"/>
        </w:rPr>
      </w:pPr>
      <w:r>
        <w:rPr>
          <w:rFonts w:hint="eastAsia" w:ascii="宋体" w:hAnsi="宋体"/>
          <w:color w:val="000000"/>
          <w:szCs w:val="21"/>
        </w:rPr>
        <w:t>五、书面索赔通知须于我行营业时间内送达，当日营业时间结束后送达的视为下一个银行工作日送达。</w:t>
      </w:r>
    </w:p>
    <w:p>
      <w:pPr>
        <w:keepNext w:val="0"/>
        <w:keepLines w:val="0"/>
        <w:pageBreakBefore w:val="0"/>
        <w:kinsoku/>
        <w:overflowPunct/>
        <w:topLinePunct w:val="0"/>
        <w:autoSpaceDE/>
        <w:autoSpaceDN/>
        <w:bidi w:val="0"/>
        <w:spacing w:line="380" w:lineRule="exact"/>
        <w:ind w:firstLine="420" w:firstLineChars="200"/>
        <w:textAlignment w:val="auto"/>
        <w:rPr>
          <w:rFonts w:ascii="宋体" w:hAnsi="宋体"/>
          <w:color w:val="000000"/>
          <w:szCs w:val="21"/>
        </w:rPr>
      </w:pPr>
      <w:r>
        <w:rPr>
          <w:rFonts w:hint="eastAsia" w:ascii="宋体" w:hAnsi="宋体"/>
          <w:color w:val="000000"/>
          <w:szCs w:val="21"/>
        </w:rPr>
        <w:t>六、本保证担保项下的权利不得转让。</w:t>
      </w:r>
    </w:p>
    <w:p>
      <w:pPr>
        <w:keepNext w:val="0"/>
        <w:keepLines w:val="0"/>
        <w:pageBreakBefore w:val="0"/>
        <w:kinsoku/>
        <w:overflowPunct/>
        <w:topLinePunct w:val="0"/>
        <w:autoSpaceDE/>
        <w:autoSpaceDN/>
        <w:bidi w:val="0"/>
        <w:spacing w:line="380" w:lineRule="exact"/>
        <w:textAlignment w:val="auto"/>
        <w:rPr>
          <w:rFonts w:ascii="宋体" w:hAnsi="宋体" w:cs="Courier New"/>
          <w:color w:val="000000"/>
          <w:szCs w:val="21"/>
        </w:rPr>
      </w:pPr>
      <w:r>
        <w:rPr>
          <w:rFonts w:hint="eastAsia" w:ascii="宋体" w:hAnsi="宋体" w:cs="Courier New"/>
          <w:color w:val="000000"/>
          <w:szCs w:val="21"/>
        </w:rPr>
        <w:t xml:space="preserve">    七、本保证担保的保证期间届满，或我方已向受益人支付本保证担保的担保金额，我方的保证责任免除。</w:t>
      </w:r>
    </w:p>
    <w:p>
      <w:pPr>
        <w:keepNext w:val="0"/>
        <w:keepLines w:val="0"/>
        <w:pageBreakBefore w:val="0"/>
        <w:kinsoku/>
        <w:overflowPunct/>
        <w:topLinePunct w:val="0"/>
        <w:autoSpaceDE/>
        <w:autoSpaceDN/>
        <w:bidi w:val="0"/>
        <w:spacing w:line="380" w:lineRule="exact"/>
        <w:textAlignment w:val="auto"/>
        <w:rPr>
          <w:rFonts w:ascii="宋体" w:hAnsi="宋体" w:cs="Courier New"/>
          <w:color w:val="000000"/>
          <w:szCs w:val="21"/>
        </w:rPr>
      </w:pPr>
      <w:r>
        <w:rPr>
          <w:rFonts w:hint="eastAsia" w:ascii="宋体" w:hAnsi="宋体" w:cs="Courier New"/>
          <w:color w:val="000000"/>
          <w:szCs w:val="21"/>
        </w:rPr>
        <w:t xml:space="preserve">    八、本保证担保适用中华人民共和国法律。</w:t>
      </w:r>
    </w:p>
    <w:p>
      <w:pPr>
        <w:keepNext w:val="0"/>
        <w:keepLines w:val="0"/>
        <w:pageBreakBefore w:val="0"/>
        <w:kinsoku/>
        <w:overflowPunct/>
        <w:topLinePunct w:val="0"/>
        <w:autoSpaceDE/>
        <w:autoSpaceDN/>
        <w:bidi w:val="0"/>
        <w:spacing w:line="380" w:lineRule="exact"/>
        <w:ind w:firstLine="420"/>
        <w:textAlignment w:val="auto"/>
        <w:rPr>
          <w:rFonts w:ascii="宋体" w:hAnsi="宋体" w:cs="Courier New"/>
          <w:color w:val="000000"/>
          <w:szCs w:val="21"/>
        </w:rPr>
      </w:pPr>
      <w:r>
        <w:rPr>
          <w:rFonts w:hint="eastAsia" w:ascii="宋体" w:hAnsi="宋体" w:cs="Courier New"/>
          <w:color w:val="000000"/>
          <w:szCs w:val="21"/>
        </w:rPr>
        <w:t>九、本保证担保以中文文本为准，涂改无效。</w:t>
      </w:r>
      <w:bookmarkStart w:id="0" w:name="_GoBack"/>
      <w:bookmarkEnd w:id="0"/>
    </w:p>
    <w:p>
      <w:pPr>
        <w:keepNext w:val="0"/>
        <w:keepLines w:val="0"/>
        <w:pageBreakBefore w:val="0"/>
        <w:kinsoku/>
        <w:overflowPunct/>
        <w:topLinePunct w:val="0"/>
        <w:autoSpaceDE/>
        <w:autoSpaceDN/>
        <w:bidi w:val="0"/>
        <w:spacing w:line="380" w:lineRule="exact"/>
        <w:ind w:firstLine="550" w:firstLineChars="250"/>
        <w:textAlignment w:val="auto"/>
        <w:rPr>
          <w:rFonts w:ascii="宋体" w:hAnsi="宋体"/>
          <w:sz w:val="22"/>
        </w:rPr>
      </w:pPr>
    </w:p>
    <w:p>
      <w:pPr>
        <w:keepNext w:val="0"/>
        <w:keepLines w:val="0"/>
        <w:pageBreakBefore w:val="0"/>
        <w:kinsoku/>
        <w:overflowPunct/>
        <w:topLinePunct w:val="0"/>
        <w:autoSpaceDE/>
        <w:autoSpaceDN/>
        <w:bidi w:val="0"/>
        <w:spacing w:line="380" w:lineRule="exact"/>
        <w:ind w:firstLine="550" w:firstLineChars="250"/>
        <w:textAlignment w:val="auto"/>
        <w:rPr>
          <w:rFonts w:hint="eastAsia" w:ascii="宋体" w:hAnsi="宋体"/>
          <w:sz w:val="22"/>
          <w:u w:val="single"/>
        </w:rPr>
      </w:pPr>
      <w:r>
        <w:rPr>
          <w:rFonts w:hint="eastAsia" w:ascii="宋体" w:hAnsi="宋体"/>
          <w:sz w:val="22"/>
        </w:rPr>
        <w:t>保证人（盖章）：</w:t>
      </w:r>
      <w:r>
        <w:rPr>
          <w:rFonts w:hint="eastAsia" w:ascii="宋体" w:hAnsi="宋体"/>
          <w:sz w:val="22"/>
          <w:u w:val="single"/>
        </w:rPr>
        <w:t>厦门国际银行股份有限公司珠海分行</w:t>
      </w:r>
      <w:r>
        <w:rPr>
          <w:rFonts w:ascii="宋体" w:hAnsi="宋体" w:cs="宋体"/>
          <w:sz w:val="22"/>
          <w:u w:val="single"/>
        </w:rPr>
        <w:t xml:space="preserve"> </w:t>
      </w:r>
    </w:p>
    <w:p>
      <w:pPr>
        <w:keepNext w:val="0"/>
        <w:keepLines w:val="0"/>
        <w:pageBreakBefore w:val="0"/>
        <w:kinsoku/>
        <w:overflowPunct/>
        <w:topLinePunct w:val="0"/>
        <w:autoSpaceDE/>
        <w:autoSpaceDN/>
        <w:bidi w:val="0"/>
        <w:spacing w:line="380" w:lineRule="exact"/>
        <w:ind w:firstLine="550" w:firstLineChars="250"/>
        <w:textAlignment w:val="auto"/>
        <w:rPr>
          <w:rFonts w:hint="eastAsia" w:ascii="宋体" w:hAnsi="宋体"/>
          <w:sz w:val="22"/>
          <w:u w:val="single"/>
        </w:rPr>
      </w:pPr>
      <w:r>
        <w:rPr>
          <w:rFonts w:hint="eastAsia" w:ascii="宋体" w:hAnsi="宋体"/>
          <w:sz w:val="22"/>
        </w:rPr>
        <w:t>法定代表人或其授权委托代理人（签字或盖章）：</w:t>
      </w:r>
      <w:r>
        <w:rPr>
          <w:rFonts w:hint="eastAsia" w:ascii="宋体" w:hAnsi="宋体"/>
          <w:sz w:val="22"/>
          <w:u w:val="single"/>
        </w:rPr>
        <w:t xml:space="preserve">       </w:t>
      </w:r>
      <w:r>
        <w:rPr>
          <w:rFonts w:ascii="宋体" w:hAnsi="宋体"/>
          <w:sz w:val="22"/>
          <w:u w:val="single"/>
        </w:rPr>
        <w:t xml:space="preserve"> </w:t>
      </w:r>
      <w:r>
        <w:rPr>
          <w:rFonts w:hint="eastAsia" w:ascii="宋体" w:hAnsi="宋体"/>
          <w:sz w:val="22"/>
          <w:u w:val="single"/>
        </w:rPr>
        <w:t xml:space="preserve">  </w:t>
      </w:r>
      <w:r>
        <w:rPr>
          <w:rFonts w:ascii="宋体" w:hAnsi="宋体"/>
          <w:sz w:val="22"/>
          <w:u w:val="single"/>
        </w:rPr>
        <w:t xml:space="preserve"> </w:t>
      </w:r>
      <w:r>
        <w:rPr>
          <w:rFonts w:hint="eastAsia" w:ascii="宋体" w:hAnsi="宋体"/>
          <w:sz w:val="22"/>
          <w:u w:val="single"/>
        </w:rPr>
        <w:t xml:space="preserve">     </w:t>
      </w:r>
      <w:r>
        <w:rPr>
          <w:rFonts w:ascii="宋体" w:hAnsi="宋体"/>
          <w:sz w:val="22"/>
          <w:u w:val="single"/>
        </w:rPr>
        <w:t xml:space="preserve"> </w:t>
      </w:r>
      <w:r>
        <w:rPr>
          <w:rFonts w:hint="eastAsia" w:ascii="宋体" w:hAnsi="宋体"/>
          <w:sz w:val="22"/>
          <w:u w:val="single"/>
        </w:rPr>
        <w:t xml:space="preserve">  </w:t>
      </w:r>
    </w:p>
    <w:p>
      <w:pPr>
        <w:keepNext w:val="0"/>
        <w:keepLines w:val="0"/>
        <w:pageBreakBefore w:val="0"/>
        <w:kinsoku/>
        <w:overflowPunct/>
        <w:topLinePunct w:val="0"/>
        <w:autoSpaceDE/>
        <w:autoSpaceDN/>
        <w:bidi w:val="0"/>
        <w:spacing w:line="380" w:lineRule="exact"/>
        <w:ind w:firstLine="525" w:firstLineChars="250"/>
        <w:textAlignment w:val="auto"/>
        <w:rPr>
          <w:rFonts w:hint="eastAsia" w:ascii="宋体" w:hAnsi="宋体"/>
          <w:sz w:val="22"/>
          <w:u w:val="single"/>
        </w:rPr>
      </w:pPr>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4074795</wp:posOffset>
            </wp:positionH>
            <wp:positionV relativeFrom="paragraph">
              <wp:posOffset>265430</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4"/>
                    <a:stretch>
                      <a:fillRect/>
                    </a:stretch>
                  </pic:blipFill>
                  <pic:spPr>
                    <a:xfrm>
                      <a:off x="0" y="0"/>
                      <a:ext cx="1334135" cy="1819275"/>
                    </a:xfrm>
                    <a:prstGeom prst="rect">
                      <a:avLst/>
                    </a:prstGeom>
                    <a:noFill/>
                    <a:ln>
                      <a:noFill/>
                    </a:ln>
                  </pic:spPr>
                </pic:pic>
              </a:graphicData>
            </a:graphic>
          </wp:anchor>
        </w:drawing>
      </w:r>
      <w:r>
        <w:rPr>
          <w:rFonts w:hint="eastAsia" w:ascii="宋体" w:hAnsi="宋体"/>
          <w:sz w:val="22"/>
        </w:rPr>
        <w:t>单位地址：</w:t>
      </w:r>
      <w:r>
        <w:rPr>
          <w:rFonts w:hint="eastAsia" w:ascii="宋体" w:hAnsi="宋体" w:cs="宋体"/>
          <w:sz w:val="22"/>
          <w:u w:val="single"/>
        </w:rPr>
        <w:t xml:space="preserve"> </w:t>
      </w:r>
      <w:r>
        <w:rPr>
          <w:rFonts w:hint="eastAsia" w:ascii="宋体" w:hAnsi="宋体" w:cs="宋体"/>
          <w:sz w:val="22"/>
          <w:u w:val="single"/>
          <w:lang w:val="en-US" w:eastAsia="zh-CN"/>
        </w:rPr>
        <w:t>广东省珠海市香洲区吉大九洲大道东1199号泰福国际金融大厦首层B区及25-26层</w:t>
      </w:r>
      <w:r>
        <w:rPr>
          <w:rFonts w:ascii="宋体" w:hAnsi="宋体" w:cs="宋体"/>
          <w:sz w:val="22"/>
          <w:u w:val="single"/>
        </w:rPr>
        <w:t xml:space="preserve"> </w:t>
      </w:r>
      <w:r>
        <w:rPr>
          <w:rFonts w:hint="eastAsia" w:ascii="宋体" w:hAnsi="宋体"/>
          <w:sz w:val="22"/>
          <w:u w:val="single"/>
        </w:rPr>
        <w:t xml:space="preserve"> </w:t>
      </w:r>
    </w:p>
    <w:p>
      <w:pPr>
        <w:keepNext w:val="0"/>
        <w:keepLines w:val="0"/>
        <w:pageBreakBefore w:val="0"/>
        <w:kinsoku/>
        <w:overflowPunct/>
        <w:topLinePunct w:val="0"/>
        <w:autoSpaceDE/>
        <w:autoSpaceDN/>
        <w:bidi w:val="0"/>
        <w:spacing w:line="380" w:lineRule="exact"/>
        <w:ind w:firstLine="550" w:firstLineChars="250"/>
        <w:textAlignment w:val="auto"/>
        <w:rPr>
          <w:rFonts w:hint="default" w:ascii="宋体" w:hAnsi="宋体" w:eastAsia="宋体"/>
          <w:sz w:val="22"/>
          <w:lang w:val="en-US" w:eastAsia="zh-CN"/>
        </w:rPr>
      </w:pPr>
      <w:r>
        <w:rPr>
          <w:rFonts w:hint="eastAsia" w:ascii="宋体" w:hAnsi="宋体"/>
          <w:sz w:val="22"/>
        </w:rPr>
        <w:t>邮政编码：</w:t>
      </w:r>
      <w:r>
        <w:rPr>
          <w:rFonts w:ascii="宋体" w:hAnsi="宋体"/>
          <w:sz w:val="22"/>
          <w:u w:val="single"/>
        </w:rPr>
        <w:t xml:space="preserve"> </w:t>
      </w:r>
      <w:r>
        <w:rPr>
          <w:rFonts w:hint="eastAsia" w:ascii="宋体" w:hAnsi="宋体"/>
          <w:sz w:val="22"/>
          <w:u w:val="single"/>
          <w:lang w:val="en-US" w:eastAsia="zh-CN"/>
        </w:rPr>
        <w:t>5190000</w:t>
      </w:r>
      <w:r>
        <w:rPr>
          <w:rFonts w:ascii="宋体" w:hAnsi="宋体"/>
          <w:sz w:val="22"/>
          <w:u w:val="single"/>
        </w:rPr>
        <w:t xml:space="preserve"> </w:t>
      </w:r>
      <w:r>
        <w:rPr>
          <w:rFonts w:hint="eastAsia" w:ascii="宋体" w:hAnsi="宋体"/>
          <w:sz w:val="22"/>
        </w:rPr>
        <w:t xml:space="preserve"> 电话：</w:t>
      </w:r>
      <w:r>
        <w:rPr>
          <w:rFonts w:hint="eastAsia" w:ascii="宋体" w:hAnsi="宋体" w:cs="宋体"/>
          <w:sz w:val="22"/>
          <w:u w:val="single"/>
          <w:lang w:val="en-US" w:eastAsia="zh-CN"/>
        </w:rPr>
        <w:t>0756-32333388</w:t>
      </w:r>
      <w:r>
        <w:rPr>
          <w:rFonts w:ascii="宋体" w:hAnsi="宋体" w:cs="宋体"/>
          <w:sz w:val="22"/>
          <w:u w:val="single"/>
        </w:rPr>
        <w:t xml:space="preserve">   </w:t>
      </w:r>
      <w:r>
        <w:rPr>
          <w:rFonts w:hint="eastAsia" w:ascii="宋体" w:hAnsi="宋体"/>
          <w:sz w:val="22"/>
        </w:rPr>
        <w:t xml:space="preserve"> </w:t>
      </w:r>
      <w:r>
        <w:rPr>
          <w:rFonts w:hint="eastAsia" w:ascii="宋体" w:hAnsi="宋体"/>
          <w:sz w:val="22"/>
          <w:lang w:val="en-US" w:eastAsia="zh-CN"/>
        </w:rPr>
        <w:t>传真：</w:t>
      </w:r>
      <w:r>
        <w:rPr>
          <w:rFonts w:hint="eastAsia" w:ascii="宋体" w:hAnsi="宋体"/>
          <w:sz w:val="22"/>
          <w:u w:val="single"/>
          <w:lang w:val="en-US" w:eastAsia="zh-CN"/>
        </w:rPr>
        <w:t>0756-3229311</w:t>
      </w:r>
    </w:p>
    <w:p>
      <w:pPr>
        <w:keepNext w:val="0"/>
        <w:keepLines w:val="0"/>
        <w:pageBreakBefore w:val="0"/>
        <w:kinsoku/>
        <w:overflowPunct/>
        <w:topLinePunct w:val="0"/>
        <w:autoSpaceDE/>
        <w:autoSpaceDN/>
        <w:bidi w:val="0"/>
        <w:spacing w:line="380" w:lineRule="exact"/>
        <w:ind w:firstLine="550" w:firstLineChars="250"/>
        <w:textAlignment w:val="auto"/>
        <w:rPr>
          <w:rFonts w:hint="eastAsia" w:ascii="宋体" w:hAnsi="宋体"/>
          <w:sz w:val="22"/>
        </w:rPr>
      </w:pPr>
      <w:r>
        <w:rPr>
          <w:rFonts w:hint="eastAsia" w:ascii="宋体" w:hAnsi="宋体"/>
          <w:sz w:val="22"/>
        </w:rPr>
        <w:t>日期：</w:t>
      </w:r>
      <w:r>
        <w:rPr>
          <w:rFonts w:ascii="宋体" w:hAnsi="宋体"/>
          <w:sz w:val="22"/>
          <w:u w:val="single"/>
        </w:rPr>
        <w:t xml:space="preserve">      </w:t>
      </w:r>
      <w:r>
        <w:rPr>
          <w:rFonts w:hint="eastAsia" w:ascii="宋体" w:hAnsi="宋体"/>
          <w:sz w:val="22"/>
        </w:rPr>
        <w:t>年</w:t>
      </w:r>
      <w:r>
        <w:rPr>
          <w:rFonts w:ascii="宋体" w:hAnsi="宋体"/>
          <w:sz w:val="22"/>
          <w:u w:val="single"/>
        </w:rPr>
        <w:t xml:space="preserve">     </w:t>
      </w:r>
      <w:r>
        <w:rPr>
          <w:rFonts w:hint="eastAsia" w:ascii="宋体" w:hAnsi="宋体"/>
          <w:sz w:val="22"/>
        </w:rPr>
        <w:t>月</w:t>
      </w:r>
      <w:r>
        <w:rPr>
          <w:rFonts w:ascii="宋体" w:hAnsi="宋体"/>
          <w:sz w:val="22"/>
          <w:u w:val="single"/>
        </w:rPr>
        <w:t xml:space="preserve">     </w:t>
      </w:r>
      <w:r>
        <w:rPr>
          <w:rFonts w:hint="eastAsia" w:ascii="宋体" w:hAnsi="宋体"/>
          <w:sz w:val="22"/>
        </w:rPr>
        <w:t>日</w:t>
      </w:r>
      <w:r>
        <w:rPr>
          <w:rFonts w:ascii="宋体" w:hAnsi="宋体"/>
          <w:sz w:val="22"/>
        </w:rPr>
        <w:t xml:space="preserve"> </w:t>
      </w:r>
    </w:p>
    <w:p>
      <w:pPr>
        <w:keepNext w:val="0"/>
        <w:keepLines w:val="0"/>
        <w:pageBreakBefore w:val="0"/>
        <w:kinsoku/>
        <w:overflowPunct/>
        <w:topLinePunct w:val="0"/>
        <w:autoSpaceDE/>
        <w:autoSpaceDN/>
        <w:bidi w:val="0"/>
        <w:spacing w:line="380" w:lineRule="exact"/>
        <w:ind w:firstLine="550" w:firstLineChars="250"/>
        <w:textAlignment w:val="auto"/>
        <w:rPr>
          <w:rFonts w:hint="eastAsia" w:ascii="宋体" w:hAnsi="宋体"/>
          <w:sz w:val="22"/>
        </w:rPr>
      </w:pPr>
      <w:r>
        <w:rPr>
          <w:rFonts w:hint="eastAsia"/>
          <w:sz w:val="22"/>
        </w:rPr>
        <w:t>（本保函失效后，请将原件退回我方注销。）</w:t>
      </w:r>
    </w:p>
    <w:p>
      <w:pPr>
        <w:pStyle w:val="10"/>
        <w:keepNext w:val="0"/>
        <w:keepLines w:val="0"/>
        <w:pageBreakBefore w:val="0"/>
        <w:kinsoku/>
        <w:overflowPunct/>
        <w:topLinePunct w:val="0"/>
        <w:autoSpaceDE/>
        <w:autoSpaceDN/>
        <w:bidi w:val="0"/>
        <w:adjustRightInd w:val="0"/>
        <w:snapToGrid w:val="0"/>
        <w:spacing w:before="0" w:beforeAutospacing="0" w:after="0" w:afterAutospacing="0" w:line="380" w:lineRule="exact"/>
        <w:ind w:firstLine="330" w:firstLineChars="150"/>
        <w:jc w:val="both"/>
        <w:textAlignment w:val="auto"/>
        <w:rPr>
          <w:rFonts w:hint="eastAsia" w:ascii="宋体" w:hAnsi="宋体"/>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MzQwZmRhMzgzMzljNWE1YzE2MzllMjc4MTM0MmMifQ=="/>
  </w:docVars>
  <w:rsids>
    <w:rsidRoot w:val="00FF018E"/>
    <w:rsid w:val="00050071"/>
    <w:rsid w:val="000A0D9E"/>
    <w:rsid w:val="006624DB"/>
    <w:rsid w:val="00BD25EF"/>
    <w:rsid w:val="00DE521E"/>
    <w:rsid w:val="00FF018E"/>
    <w:rsid w:val="02AA3144"/>
    <w:rsid w:val="51B00250"/>
    <w:rsid w:val="520F1741"/>
    <w:rsid w:val="707A6B0F"/>
    <w:rsid w:val="7E58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ggtitle"/>
    <w:basedOn w:val="1"/>
    <w:qFormat/>
    <w:uiPriority w:val="0"/>
    <w:pPr>
      <w:widowControl/>
      <w:spacing w:before="100" w:beforeAutospacing="1" w:after="100" w:afterAutospacing="1" w:line="400" w:lineRule="atLeast"/>
      <w:jc w:val="left"/>
    </w:pPr>
    <w:rPr>
      <w:color w:val="FF0000"/>
      <w:spacing w:val="40"/>
      <w:kern w:val="0"/>
      <w:sz w:val="24"/>
      <w:szCs w:val="24"/>
    </w:rPr>
  </w:style>
  <w:style w:type="paragraph" w:customStyle="1" w:styleId="10">
    <w:name w:val="ggbody"/>
    <w:basedOn w:val="1"/>
    <w:qFormat/>
    <w:uiPriority w:val="0"/>
    <w:pPr>
      <w:widowControl/>
      <w:spacing w:before="100" w:beforeAutospacing="1" w:after="100" w:afterAutospacing="1" w:line="400" w:lineRule="atLeast"/>
      <w:jc w:val="left"/>
    </w:pPr>
    <w:rPr>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705</Words>
  <Characters>745</Characters>
  <Lines>6</Lines>
  <Paragraphs>1</Paragraphs>
  <TotalTime>0</TotalTime>
  <ScaleCrop>false</ScaleCrop>
  <LinksUpToDate>false</LinksUpToDate>
  <CharactersWithSpaces>908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2021-01-12T03:56:00Z</dcterms:created>
  <dc:creator>DELL</dc:creator>
  <cp:lastModifiedBy>保函</cp:lastModifiedBy>
  <dcterms:modified xsi:type="dcterms:W3CDTF">2023-09-08T04:00:30Z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02DA8C2F689240C4B0AB97FCA1D868DB</vt:lpwstr>
  </property>
</Properties>
</file>