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rPr>
          <w:rFonts w:hint="eastAsia" w:ascii="宋体" w:hAnsi="宋体"/>
          <w:sz w:val="44"/>
          <w:szCs w:val="44"/>
        </w:rPr>
      </w:pPr>
      <w:r>
        <w:rPr>
          <w:rFonts w:hint="eastAsia" w:ascii="宋体" w:hAnsi="宋体"/>
          <w:sz w:val="44"/>
          <w:szCs w:val="44"/>
        </w:rPr>
        <w:t>旅游服务质量保证金银行担保承诺书</w:t>
      </w:r>
    </w:p>
    <w:p>
      <w:pPr>
        <w:ind w:firstLine="640"/>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**旅游局：</w:t>
      </w:r>
    </w:p>
    <w:p>
      <w:pPr>
        <w:rPr>
          <w:rFonts w:hint="eastAsia" w:ascii="仿宋_GB2312" w:eastAsia="仿宋_GB2312"/>
          <w:sz w:val="32"/>
          <w:szCs w:val="32"/>
        </w:rPr>
      </w:pPr>
      <w:r>
        <w:rPr>
          <w:rFonts w:hint="eastAsia" w:ascii="仿宋_GB2312" w:eastAsia="仿宋_GB2312"/>
          <w:sz w:val="32"/>
          <w:szCs w:val="32"/>
        </w:rPr>
        <w:t xml:space="preserve">    根据《旅行社条例》规定，**旅行社（经营许可证号**）</w:t>
      </w:r>
    </w:p>
    <w:p>
      <w:pPr>
        <w:rPr>
          <w:rFonts w:hint="eastAsia" w:ascii="仿宋_GB2312" w:eastAsia="仿宋_GB2312"/>
          <w:sz w:val="32"/>
          <w:szCs w:val="32"/>
        </w:rPr>
      </w:pPr>
      <w:r>
        <w:rPr>
          <w:rFonts w:hint="eastAsia" w:ascii="仿宋_GB2312" w:eastAsia="仿宋_GB2312"/>
          <w:sz w:val="32"/>
          <w:szCs w:val="32"/>
        </w:rPr>
        <w:t>需依法交纳**万元人民币（金额大写**）的旅游服务质量保证金。按照我行和该旅行社（以下简称申请人）签订的协议（编号为**），我行作出如下承诺，保证申请人支付：</w:t>
      </w:r>
    </w:p>
    <w:p>
      <w:pPr>
        <w:ind w:firstLine="640" w:firstLineChars="200"/>
        <w:rPr>
          <w:rFonts w:hint="eastAsia" w:ascii="仿宋_GB2312" w:eastAsia="仿宋_GB2312"/>
          <w:sz w:val="32"/>
          <w:szCs w:val="32"/>
        </w:rPr>
      </w:pPr>
      <w:r>
        <w:rPr>
          <w:rFonts w:hint="eastAsia" w:ascii="仿宋_GB2312" w:eastAsia="仿宋_GB2312"/>
          <w:sz w:val="32"/>
          <w:szCs w:val="32"/>
        </w:rPr>
        <w:t>1.申请人因违反旅游合同约定，侵害旅游者合法权益，经旅游行政主管部门查证属实，须赔偿旅游者损失。</w:t>
      </w:r>
    </w:p>
    <w:p>
      <w:pPr>
        <w:ind w:firstLine="645"/>
        <w:rPr>
          <w:rFonts w:hint="eastAsia" w:ascii="仿宋_GB2312" w:eastAsia="仿宋_GB2312"/>
          <w:sz w:val="32"/>
          <w:szCs w:val="32"/>
        </w:rPr>
      </w:pPr>
      <w:r>
        <w:rPr>
          <w:rFonts w:hint="eastAsia" w:ascii="仿宋_GB2312" w:eastAsia="仿宋_GB2312"/>
          <w:sz w:val="32"/>
          <w:szCs w:val="32"/>
        </w:rPr>
        <w:t>2.申请人因解散、破产或者其他原因造成旅游者预交旅游费损失。</w:t>
      </w:r>
    </w:p>
    <w:p>
      <w:pPr>
        <w:ind w:firstLine="645"/>
        <w:rPr>
          <w:rFonts w:hint="eastAsia" w:ascii="仿宋_GB2312" w:eastAsia="仿宋_GB2312"/>
          <w:sz w:val="32"/>
          <w:szCs w:val="32"/>
        </w:rPr>
      </w:pPr>
      <w:r>
        <w:rPr>
          <w:rFonts w:hint="eastAsia" w:ascii="仿宋_GB2312" w:eastAsia="仿宋_GB2312"/>
          <w:sz w:val="32"/>
          <w:szCs w:val="32"/>
        </w:rPr>
        <w:t>3.按照人民法院的判决、裁定或仲裁机构的裁决，申请人须赔偿旅游者的损失。</w:t>
      </w:r>
    </w:p>
    <w:p>
      <w:pPr>
        <w:ind w:firstLine="645"/>
        <w:rPr>
          <w:rFonts w:hint="eastAsia" w:ascii="仿宋_GB2312" w:eastAsia="仿宋_GB2312"/>
          <w:sz w:val="32"/>
          <w:szCs w:val="32"/>
        </w:rPr>
      </w:pPr>
      <w:r>
        <w:rPr>
          <w:rFonts w:hint="eastAsia" w:ascii="仿宋_GB2312" w:eastAsia="仿宋_GB2312"/>
          <w:sz w:val="32"/>
          <w:szCs w:val="32"/>
        </w:rPr>
        <w:t>4.按照申请或旅游行政主管部门决定，垫付团队旅游者人身安全遇有危险时紧急救助的费用。</w:t>
      </w:r>
    </w:p>
    <w:p>
      <w:pPr>
        <w:ind w:firstLine="645"/>
        <w:rPr>
          <w:rFonts w:hint="eastAsia" w:ascii="仿宋" w:hAnsi="仿宋" w:eastAsia="仿宋"/>
          <w:sz w:val="32"/>
          <w:szCs w:val="32"/>
        </w:rPr>
      </w:pPr>
      <w:r>
        <w:rPr>
          <w:rFonts w:hint="eastAsia" w:ascii="仿宋_GB2312" w:eastAsia="仿宋_GB2312"/>
          <w:sz w:val="32"/>
          <w:szCs w:val="32"/>
        </w:rPr>
        <w:t>如果申请人届时没有支付上述费用或损失，我行保证在收到旅游行政主管部门出具的《旅游服务质量保证金取款通知书》</w:t>
      </w:r>
      <w:r>
        <w:rPr>
          <w:rFonts w:hint="eastAsia" w:ascii="仿宋" w:hAnsi="仿宋" w:eastAsia="仿宋"/>
          <w:sz w:val="32"/>
          <w:szCs w:val="32"/>
        </w:rPr>
        <w:t>、《旅游行政主管部门划拨旅游服务质量保证金决定书》或者其他相关证明文件的5个工作日内在担保额度内履行担保义务；在收到《旅游服务质量保证金取款通知书》、《关于使用旅游服务质量保证金垫付旅游者人身安全遇有危险时紧急救助费用的决定书》的24小时内，在担保额度内履行担保义务。</w:t>
      </w:r>
    </w:p>
    <w:p>
      <w:pPr>
        <w:rPr>
          <w:rFonts w:hint="eastAsia" w:ascii="仿宋" w:hAnsi="仿宋" w:eastAsia="仿宋"/>
          <w:sz w:val="32"/>
          <w:szCs w:val="32"/>
        </w:rPr>
      </w:pPr>
      <w:r>
        <w:rPr>
          <w:rFonts w:hint="eastAsia" w:ascii="仿宋" w:hAnsi="仿宋" w:eastAsia="仿宋"/>
          <w:sz w:val="32"/>
          <w:szCs w:val="32"/>
        </w:rPr>
        <w:t>本担保承诺书有效期自*年*月*日起至*年*月*日止</w:t>
      </w:r>
    </w:p>
    <w:p>
      <w:pPr>
        <w:rPr>
          <w:rFonts w:hint="default" w:ascii="仿宋" w:hAnsi="仿宋" w:eastAsia="仿宋"/>
          <w:sz w:val="32"/>
          <w:szCs w:val="32"/>
          <w:lang w:val="en-US" w:eastAsia="zh-CN"/>
        </w:rPr>
      </w:pPr>
      <w:r>
        <w:rPr>
          <w:rFonts w:hint="eastAsia" w:ascii="仿宋" w:hAnsi="仿宋" w:eastAsia="仿宋"/>
          <w:sz w:val="32"/>
          <w:szCs w:val="32"/>
        </w:rPr>
        <w:t>担保银行（盖章）</w:t>
      </w:r>
      <w:r>
        <w:rPr>
          <w:rFonts w:hint="eastAsia" w:ascii="仿宋" w:hAnsi="仿宋" w:eastAsia="仿宋"/>
          <w:sz w:val="32"/>
          <w:szCs w:val="32"/>
          <w:lang w:eastAsia="zh-CN"/>
        </w:rPr>
        <w:t>：</w:t>
      </w:r>
      <w:r>
        <w:rPr>
          <w:rFonts w:hint="eastAsia" w:ascii="仿宋" w:hAnsi="仿宋" w:eastAsia="仿宋"/>
          <w:sz w:val="32"/>
          <w:szCs w:val="32"/>
          <w:lang w:val="en-US" w:eastAsia="zh-CN"/>
        </w:rPr>
        <w:t>中国建设银行股份有限公司**支行</w:t>
      </w:r>
    </w:p>
    <w:p>
      <w:pPr>
        <w:rPr>
          <w:rFonts w:hint="eastAsia" w:ascii="仿宋" w:hAnsi="仿宋" w:eastAsia="仿宋"/>
          <w:sz w:val="32"/>
          <w:szCs w:val="32"/>
        </w:rPr>
      </w:pPr>
      <w:r>
        <w:rPr>
          <w:rFonts w:hint="eastAsia" w:ascii="仿宋" w:hAnsi="仿宋" w:eastAsia="仿宋"/>
          <w:sz w:val="32"/>
          <w:szCs w:val="32"/>
        </w:rPr>
        <w:t xml:space="preserve">地址： </w:t>
      </w:r>
    </w:p>
    <w:p>
      <w:pPr>
        <w:rPr>
          <w:rFonts w:hint="eastAsia" w:ascii="仿宋" w:hAnsi="仿宋" w:eastAsia="仿宋"/>
          <w:sz w:val="32"/>
          <w:szCs w:val="32"/>
        </w:rPr>
      </w:pPr>
      <w:r>
        <w:rPr>
          <w:rFonts w:hint="eastAsia" w:ascii="仿宋" w:hAnsi="仿宋" w:eastAsia="仿宋"/>
          <w:sz w:val="32"/>
          <w:szCs w:val="32"/>
        </w:rPr>
        <w:t xml:space="preserve">                                * 年*月*日</w:t>
      </w:r>
    </w:p>
    <w:p>
      <w:pPr>
        <w:rPr>
          <w:rFonts w:hint="eastAsia" w:ascii="仿宋" w:hAnsi="仿宋" w:eastAsia="仿宋"/>
          <w:sz w:val="32"/>
          <w:szCs w:val="32"/>
        </w:rPr>
      </w:pPr>
    </w:p>
    <w:p>
      <w:pPr>
        <w:rPr>
          <w:rFonts w:hint="eastAsia" w:ascii="仿宋" w:hAnsi="仿宋" w:eastAsia="仿宋"/>
          <w:sz w:val="32"/>
          <w:szCs w:val="32"/>
          <w:lang w:val="en-US" w:eastAsia="zh-CN"/>
        </w:rPr>
      </w:pPr>
      <w:r>
        <w:rPr>
          <w:rFonts w:hint="eastAsia" w:ascii="仿宋" w:hAnsi="仿宋" w:eastAsia="仿宋"/>
          <w:sz w:val="32"/>
          <w:szCs w:val="32"/>
          <w:lang w:val="en-US" w:eastAsia="zh-CN"/>
        </w:rPr>
        <w:t>办理保函</w:t>
      </w:r>
      <w:bookmarkStart w:id="0" w:name="_GoBack"/>
      <w:bookmarkEnd w:id="0"/>
      <w:r>
        <w:rPr>
          <w:rFonts w:hint="eastAsia" w:ascii="仿宋" w:hAnsi="仿宋" w:eastAsia="仿宋"/>
          <w:sz w:val="32"/>
          <w:szCs w:val="32"/>
          <w:lang w:val="en-US" w:eastAsia="zh-CN"/>
        </w:rPr>
        <w:t>联系人：158 1555 2225</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drawing>
          <wp:inline distT="0" distB="0" distL="114300" distR="114300">
            <wp:extent cx="2123440" cy="2895600"/>
            <wp:effectExtent l="0" t="0" r="10160" b="0"/>
            <wp:docPr id="2"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sy15815552225"/>
                    <pic:cNvPicPr>
                      <a:picLocks noChangeAspect="1"/>
                    </pic:cNvPicPr>
                  </pic:nvPicPr>
                  <pic:blipFill>
                    <a:blip r:embed="rId4"/>
                    <a:stretch>
                      <a:fillRect/>
                    </a:stretch>
                  </pic:blipFill>
                  <pic:spPr>
                    <a:xfrm>
                      <a:off x="0" y="0"/>
                      <a:ext cx="2123440" cy="2895600"/>
                    </a:xfrm>
                    <a:prstGeom prst="rect">
                      <a:avLst/>
                    </a:prstGeom>
                  </pic:spPr>
                </pic:pic>
              </a:graphicData>
            </a:graphic>
          </wp:inline>
        </w:drawing>
      </w:r>
    </w:p>
    <w:p>
      <w:pPr>
        <w:rPr>
          <w:rFonts w:hint="default" w:ascii="仿宋" w:hAnsi="仿宋" w:eastAsia="仿宋"/>
          <w:sz w:val="32"/>
          <w:szCs w:val="32"/>
          <w:lang w:val="en-US" w:eastAsia="zh-CN"/>
        </w:rPr>
      </w:pPr>
    </w:p>
    <w:p>
      <w:pP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62245" cy="7353935"/>
            <wp:effectExtent l="0" t="0" r="10795" b="6985"/>
            <wp:docPr id="1" name="图片 1" descr="wenhualv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nhualvyou"/>
                    <pic:cNvPicPr>
                      <a:picLocks noChangeAspect="1"/>
                    </pic:cNvPicPr>
                  </pic:nvPicPr>
                  <pic:blipFill>
                    <a:blip r:embed="rId5"/>
                    <a:stretch>
                      <a:fillRect/>
                    </a:stretch>
                  </pic:blipFill>
                  <pic:spPr>
                    <a:xfrm>
                      <a:off x="0" y="0"/>
                      <a:ext cx="5262245" cy="7353935"/>
                    </a:xfrm>
                    <a:prstGeom prst="rect">
                      <a:avLst/>
                    </a:prstGeom>
                  </pic:spPr>
                </pic:pic>
              </a:graphicData>
            </a:graphic>
          </wp:inline>
        </w:drawing>
      </w:r>
    </w:p>
    <w:p>
      <w:pPr>
        <w:rPr>
          <w:rFonts w:hint="eastAsia" w:ascii="仿宋" w:hAnsi="仿宋" w:eastAsia="仿宋"/>
          <w:sz w:val="32"/>
          <w:szCs w:val="32"/>
        </w:rPr>
      </w:pPr>
    </w:p>
    <w:p>
      <w:pPr>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003D7E46"/>
    <w:rsid w:val="003D7E46"/>
    <w:rsid w:val="005F7751"/>
    <w:rsid w:val="00B67444"/>
    <w:rsid w:val="12BB5A7F"/>
    <w:rsid w:val="7625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国家旅游局</Company>
  <Pages>2</Pages>
  <Words>84</Words>
  <Characters>482</Characters>
  <Lines>4</Lines>
  <Paragraphs>1</Paragraphs>
  <TotalTime>1</TotalTime>
  <ScaleCrop>false</ScaleCrop>
  <LinksUpToDate>false</LinksUpToDate>
  <CharactersWithSpaces>565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2013-09-26T08:51:00Z</dcterms:created>
  <dc:creator>user</dc:creator>
  <cp:lastModifiedBy>王书月</cp:lastModifiedBy>
  <dcterms:modified xsi:type="dcterms:W3CDTF">2024-03-19T12:08:45Z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26C851480D494DA4A32A6DA837771E71_13</vt:lpwstr>
  </property>
</Properties>
</file>