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5D1FA">
      <w:pPr>
        <w:pStyle w:val="2"/>
        <w:keepNext w:val="0"/>
        <w:keepLines w:val="0"/>
        <w:widowControl/>
        <w:suppressLineNumbers w:val="0"/>
        <w:rPr>
          <w:sz w:val="24"/>
          <w:szCs w:val="24"/>
        </w:rPr>
      </w:pPr>
      <w:r>
        <w:rPr>
          <w:sz w:val="24"/>
          <w:szCs w:val="24"/>
        </w:rPr>
        <w:drawing>
          <wp:inline distT="0" distB="0" distL="114300" distR="114300">
            <wp:extent cx="5273040" cy="1570990"/>
            <wp:effectExtent l="0" t="0" r="0"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3040" cy="1570990"/>
                    </a:xfrm>
                    <a:prstGeom prst="rect">
                      <a:avLst/>
                    </a:prstGeom>
                    <a:noFill/>
                    <a:ln>
                      <a:noFill/>
                    </a:ln>
                  </pic:spPr>
                </pic:pic>
              </a:graphicData>
            </a:graphic>
          </wp:inline>
        </w:drawing>
      </w:r>
    </w:p>
    <w:p w14:paraId="22187E25">
      <w:pPr>
        <w:pStyle w:val="2"/>
        <w:keepNext w:val="0"/>
        <w:keepLines w:val="0"/>
        <w:widowControl/>
        <w:suppressLineNumbers w:val="0"/>
        <w:rPr>
          <w:sz w:val="24"/>
          <w:szCs w:val="24"/>
        </w:rPr>
      </w:pPr>
      <w:r>
        <w:rPr>
          <w:sz w:val="24"/>
          <w:szCs w:val="24"/>
        </w:rPr>
        <w:t>各镇</w:t>
      </w:r>
      <w:r>
        <w:rPr>
          <w:rFonts w:hint="eastAsia"/>
          <w:sz w:val="24"/>
          <w:szCs w:val="24"/>
          <w:lang w:eastAsia="zh-CN"/>
        </w:rPr>
        <w:t>（</w:t>
      </w:r>
      <w:r>
        <w:rPr>
          <w:sz w:val="24"/>
          <w:szCs w:val="24"/>
        </w:rPr>
        <w:t>街</w:t>
      </w:r>
      <w:r>
        <w:rPr>
          <w:rFonts w:hint="eastAsia"/>
          <w:sz w:val="24"/>
          <w:szCs w:val="24"/>
          <w:lang w:eastAsia="zh-CN"/>
        </w:rPr>
        <w:t>）</w:t>
      </w:r>
      <w:r>
        <w:rPr>
          <w:sz w:val="24"/>
          <w:szCs w:val="24"/>
        </w:rPr>
        <w:t>宣传教育文体旅游办、松山湖宣传教育文体旅游局、滨海湾综合办公室，市旅行社行业协会，各旅行社:</w:t>
      </w:r>
    </w:p>
    <w:p w14:paraId="4C1BD82A">
      <w:pPr>
        <w:pStyle w:val="2"/>
        <w:keepNext w:val="0"/>
        <w:keepLines w:val="0"/>
        <w:widowControl/>
        <w:suppressLineNumbers w:val="0"/>
        <w:ind w:firstLine="480" w:firstLineChars="200"/>
        <w:rPr>
          <w:rFonts w:hint="eastAsia"/>
          <w:sz w:val="24"/>
          <w:szCs w:val="24"/>
          <w:lang w:val="en-US" w:eastAsia="zh-CN"/>
        </w:rPr>
      </w:pPr>
      <w:r>
        <w:rPr>
          <w:sz w:val="24"/>
          <w:szCs w:val="24"/>
        </w:rPr>
        <w:t>根据《广东省文化和旅游厅转发文化和旅游部办公厅关于用好旅游服务质量保证金政策进一步支持旅行社恢复发展的通知》</w:t>
      </w:r>
      <w:r>
        <w:rPr>
          <w:rFonts w:hint="eastAsia"/>
          <w:sz w:val="24"/>
          <w:szCs w:val="24"/>
          <w:lang w:eastAsia="zh-CN"/>
        </w:rPr>
        <w:t>（</w:t>
      </w:r>
      <w:r>
        <w:rPr>
          <w:sz w:val="24"/>
          <w:szCs w:val="24"/>
        </w:rPr>
        <w:t>粤文旅市〔2021〕192号</w:t>
      </w:r>
      <w:r>
        <w:rPr>
          <w:rFonts w:hint="eastAsia"/>
          <w:sz w:val="24"/>
          <w:szCs w:val="24"/>
          <w:lang w:eastAsia="zh-CN"/>
        </w:rPr>
        <w:t>）</w:t>
      </w:r>
      <w:r>
        <w:rPr>
          <w:sz w:val="24"/>
          <w:szCs w:val="24"/>
        </w:rPr>
        <w:t>、《广东省文化和旅游厅转发文化和旅游部办公厅关于延长旅游服务质量保证金补足期限的通知》的文件精神，此前享受暂退或暂缓交纳旅游服务质量保证金</w:t>
      </w:r>
      <w:r>
        <w:rPr>
          <w:rFonts w:hint="eastAsia"/>
          <w:sz w:val="24"/>
          <w:szCs w:val="24"/>
          <w:lang w:eastAsia="zh-CN"/>
        </w:rPr>
        <w:t>（</w:t>
      </w:r>
      <w:r>
        <w:rPr>
          <w:sz w:val="24"/>
          <w:szCs w:val="24"/>
        </w:rPr>
        <w:t>以下简称“保证金”</w:t>
      </w:r>
      <w:r>
        <w:rPr>
          <w:rFonts w:hint="eastAsia"/>
          <w:sz w:val="24"/>
          <w:szCs w:val="24"/>
          <w:lang w:eastAsia="zh-CN"/>
        </w:rPr>
        <w:t>）</w:t>
      </w:r>
      <w:r>
        <w:rPr>
          <w:sz w:val="24"/>
          <w:szCs w:val="24"/>
        </w:rPr>
        <w:t>政策的旅行社，补足保证金期限为2024年3月31日前。现就补足保证金有关事项通知如下:</w:t>
      </w:r>
      <w:r>
        <w:rPr>
          <w:rFonts w:hint="eastAsia"/>
          <w:sz w:val="24"/>
          <w:szCs w:val="24"/>
          <w:lang w:val="en-US" w:eastAsia="zh-CN"/>
        </w:rPr>
        <w:t xml:space="preserve"> </w:t>
      </w:r>
    </w:p>
    <w:p w14:paraId="3F084C95">
      <w:pPr>
        <w:pStyle w:val="2"/>
        <w:keepNext w:val="0"/>
        <w:keepLines w:val="0"/>
        <w:widowControl/>
        <w:suppressLineNumbers w:val="0"/>
        <w:rPr>
          <w:sz w:val="24"/>
          <w:szCs w:val="24"/>
        </w:rPr>
      </w:pPr>
      <w:r>
        <w:rPr>
          <w:rFonts w:hint="eastAsia"/>
          <w:sz w:val="24"/>
          <w:szCs w:val="24"/>
          <w:lang w:val="en-US" w:eastAsia="zh-CN"/>
        </w:rPr>
        <w:t>一、</w:t>
      </w:r>
      <w:r>
        <w:rPr>
          <w:sz w:val="24"/>
          <w:szCs w:val="24"/>
        </w:rPr>
        <w:t>法律法规关于保证金的有关规定</w:t>
      </w:r>
    </w:p>
    <w:p w14:paraId="525C642E">
      <w:pPr>
        <w:pStyle w:val="2"/>
        <w:keepNext w:val="0"/>
        <w:keepLines w:val="0"/>
        <w:widowControl/>
        <w:numPr>
          <w:ilvl w:val="0"/>
          <w:numId w:val="0"/>
        </w:numPr>
        <w:suppressLineNumbers w:val="0"/>
        <w:ind w:right="0" w:rightChars="0"/>
        <w:rPr>
          <w:sz w:val="24"/>
          <w:szCs w:val="24"/>
        </w:rPr>
      </w:pPr>
      <w:r>
        <w:rPr>
          <w:sz w:val="24"/>
          <w:szCs w:val="24"/>
        </w:rPr>
        <w:t>依据《旅行社条例》第十三条和第十四条，经营国内旅游业务和入境旅游业务的旅行社，应当存入保证金20万元;经营出境旅游业务的旅行社，应当增存保证金120万元。旅行社每设立一个经营国内旅游业务和入境旅游业务的分社，应当向其保证金账户增存5万元;每设立一个经营出境旅游业务的分社，应当向其保证金账户增存30万元。</w:t>
      </w:r>
    </w:p>
    <w:p w14:paraId="52F2A493">
      <w:pPr>
        <w:pStyle w:val="2"/>
        <w:keepNext w:val="0"/>
        <w:keepLines w:val="0"/>
        <w:widowControl/>
        <w:suppressLineNumbers w:val="0"/>
        <w:rPr>
          <w:sz w:val="24"/>
          <w:szCs w:val="24"/>
        </w:rPr>
      </w:pPr>
      <w:r>
        <w:rPr>
          <w:sz w:val="24"/>
          <w:szCs w:val="24"/>
        </w:rPr>
        <w:t>二、需要补足保证金对象及金额</w:t>
      </w:r>
    </w:p>
    <w:p w14:paraId="5FD1C213">
      <w:pPr>
        <w:pStyle w:val="2"/>
        <w:keepNext w:val="0"/>
        <w:keepLines w:val="0"/>
        <w:widowControl/>
        <w:suppressLineNumbers w:val="0"/>
        <w:rPr>
          <w:sz w:val="24"/>
          <w:szCs w:val="24"/>
        </w:rPr>
      </w:pPr>
      <w:r>
        <w:rPr>
          <w:rFonts w:hint="eastAsia"/>
          <w:sz w:val="24"/>
          <w:szCs w:val="24"/>
          <w:lang w:eastAsia="zh-CN"/>
        </w:rPr>
        <w:t>（</w:t>
      </w:r>
      <w:r>
        <w:rPr>
          <w:sz w:val="24"/>
          <w:szCs w:val="24"/>
        </w:rPr>
        <w:t>一</w:t>
      </w:r>
      <w:r>
        <w:rPr>
          <w:rFonts w:hint="eastAsia"/>
          <w:sz w:val="24"/>
          <w:szCs w:val="24"/>
          <w:lang w:eastAsia="zh-CN"/>
        </w:rPr>
        <w:t>）</w:t>
      </w:r>
      <w:r>
        <w:rPr>
          <w:sz w:val="24"/>
          <w:szCs w:val="24"/>
        </w:rPr>
        <w:t>此前已享受暂退保证金政策的旅行社，补足保证金的金额为之前暂退的金额，即未依照《旅行社条例》第十七条规定办理过降低50%保证金额度的旅行社按100%的金额补足，国内社补交20万元，出境社补交140万元;已依照《旅行社条例》第十七条规定办理过降低50%保证金数额的旅行社，按50%的金额补足，国内社补交或补足至10万元，出境社补交或补足至70万元，建议存定长期，因为一般不能动用，利息会高些此前办理过降低50%保证金数额但在2021年3月31日至2024年3月31日期间因侵害旅游者合法权益受到行政机关罚款以上处罚的旅行社，按100%的金额补足。</w:t>
      </w:r>
    </w:p>
    <w:p w14:paraId="3C929FD3">
      <w:pPr>
        <w:pStyle w:val="2"/>
        <w:keepNext w:val="0"/>
        <w:keepLines w:val="0"/>
        <w:widowControl/>
        <w:suppressLineNumbers w:val="0"/>
        <w:rPr>
          <w:sz w:val="24"/>
          <w:szCs w:val="24"/>
        </w:rPr>
      </w:pPr>
      <w:r>
        <w:rPr>
          <w:rFonts w:hint="eastAsia"/>
          <w:sz w:val="24"/>
          <w:szCs w:val="24"/>
          <w:lang w:eastAsia="zh-CN"/>
        </w:rPr>
        <w:t>（</w:t>
      </w:r>
      <w:r>
        <w:rPr>
          <w:sz w:val="24"/>
          <w:szCs w:val="24"/>
        </w:rPr>
        <w:t>二</w:t>
      </w:r>
      <w:r>
        <w:rPr>
          <w:rFonts w:hint="eastAsia"/>
          <w:sz w:val="24"/>
          <w:szCs w:val="24"/>
          <w:lang w:eastAsia="zh-CN"/>
        </w:rPr>
        <w:t>）</w:t>
      </w:r>
      <w:r>
        <w:rPr>
          <w:sz w:val="24"/>
          <w:szCs w:val="24"/>
        </w:rPr>
        <w:t>此前享受暂缓交纳保证金政策的新设立旅行社</w:t>
      </w:r>
      <w:r>
        <w:rPr>
          <w:rFonts w:hint="eastAsia"/>
          <w:sz w:val="24"/>
          <w:szCs w:val="24"/>
          <w:lang w:eastAsia="zh-CN"/>
        </w:rPr>
        <w:t>（</w:t>
      </w:r>
      <w:r>
        <w:rPr>
          <w:sz w:val="24"/>
          <w:szCs w:val="24"/>
        </w:rPr>
        <w:t>2022年4月12日&lt;含当日&gt;以后取得旅行社业务经营许可证的，包括分社</w:t>
      </w:r>
      <w:r>
        <w:rPr>
          <w:rFonts w:hint="eastAsia"/>
          <w:sz w:val="24"/>
          <w:szCs w:val="24"/>
          <w:lang w:eastAsia="zh-CN"/>
        </w:rPr>
        <w:t>）</w:t>
      </w:r>
      <w:r>
        <w:rPr>
          <w:sz w:val="24"/>
          <w:szCs w:val="24"/>
        </w:rPr>
        <w:t>，按100%的金额补足，即国内社补交20万元，出境社补交140万元。适用《旅行社条例》第十七条规定时，相关时限要求自补足保证金之日起算。建议存三年定期，因为根据《旅行社条例》第十七条规定，旅行社自交纳或者补足质量保证金之日起三年内未因侵害旅游者合法权益受到行政机关罚款以上处罚的，旅游行政管理部门应当将旅行社质量保证金的交存数额降低 50%，三年后可取出 50%。</w:t>
      </w:r>
    </w:p>
    <w:p w14:paraId="1E4C0659">
      <w:pPr>
        <w:pStyle w:val="2"/>
        <w:keepNext w:val="0"/>
        <w:keepLines w:val="0"/>
        <w:widowControl/>
        <w:suppressLineNumbers w:val="0"/>
        <w:rPr>
          <w:sz w:val="24"/>
          <w:szCs w:val="24"/>
        </w:rPr>
      </w:pPr>
      <w:r>
        <w:rPr>
          <w:sz w:val="24"/>
          <w:szCs w:val="24"/>
        </w:rPr>
        <w:t>三、补足保证金的程序</w:t>
      </w:r>
    </w:p>
    <w:p w14:paraId="28579E66">
      <w:pPr>
        <w:pStyle w:val="2"/>
        <w:keepNext w:val="0"/>
        <w:keepLines w:val="0"/>
        <w:widowControl/>
        <w:suppressLineNumbers w:val="0"/>
        <w:rPr>
          <w:sz w:val="24"/>
          <w:szCs w:val="24"/>
        </w:rPr>
      </w:pPr>
      <w:r>
        <w:rPr>
          <w:sz w:val="24"/>
          <w:szCs w:val="24"/>
        </w:rPr>
        <w:t>旅行社持《旅游服务质量保证金存款协议书》到中国银行、中信银行、交通银行、上海浦东发展银行、招商银行、中国邮政储蓄银行、中国建设银行、中国光大银行、中国农业银行中国民生银行、中国工商银行等11家任意1家银行办理存款存款原因只能选一种，2022年4月12日前设立的旅行社选“暂退后补交”，2022年4月12日及以后取得旅行社业务经营许可证的旅行社选“新设立”。</w:t>
      </w:r>
    </w:p>
    <w:p w14:paraId="559C343E">
      <w:pPr>
        <w:pStyle w:val="2"/>
        <w:keepNext w:val="0"/>
        <w:keepLines w:val="0"/>
        <w:widowControl/>
        <w:suppressLineNumbers w:val="0"/>
        <w:rPr>
          <w:sz w:val="24"/>
          <w:szCs w:val="24"/>
        </w:rPr>
      </w:pPr>
      <w:r>
        <w:rPr>
          <w:sz w:val="24"/>
          <w:szCs w:val="24"/>
        </w:rPr>
        <w:t>依据《旅行社条例》第十七条及《旅游服务质量保证金存取管理办法》第十一条的规定，符合降低50%保证金数额条件的旅行社，可在提交申请并经许可的旅游行政主管部门同意后，再补足保证金。向我局提交降低50%保证金数额的申请时，需提交第一次到银行存保证金的银行存款凭证和旅游服务质量保证金存款协议书。</w:t>
      </w:r>
    </w:p>
    <w:p w14:paraId="1856991F">
      <w:pPr>
        <w:pStyle w:val="2"/>
        <w:bidi w:val="0"/>
        <w:rPr>
          <w:rFonts w:hint="eastAsia"/>
          <w:sz w:val="24"/>
          <w:szCs w:val="24"/>
          <w:lang w:eastAsia="zh-CN"/>
        </w:rPr>
      </w:pPr>
      <w:r>
        <w:rPr>
          <w:sz w:val="24"/>
          <w:szCs w:val="24"/>
        </w:rPr>
        <w:t>四、备案及相关注意事项</w:t>
      </w:r>
      <w:r>
        <w:rPr>
          <w:sz w:val="24"/>
          <w:szCs w:val="24"/>
        </w:rPr>
        <w:br w:type="textWrapping"/>
      </w:r>
      <w:r>
        <w:rPr>
          <w:sz w:val="24"/>
          <w:szCs w:val="24"/>
        </w:rPr>
        <w:t>旅行社在补足保证金后，应当在2个工作日内登陆全国旅游监管服务平台，完成保证金信息变更等备案工作，并将与银行签订的《旅游服务质量保证金存款协议书》、存款凭证</w:t>
      </w:r>
      <w:r>
        <w:rPr>
          <w:rFonts w:hint="eastAsia"/>
          <w:sz w:val="24"/>
          <w:szCs w:val="24"/>
          <w:lang w:eastAsia="zh-CN"/>
        </w:rPr>
        <w:t>（</w:t>
      </w:r>
      <w:r>
        <w:rPr>
          <w:sz w:val="24"/>
          <w:szCs w:val="24"/>
        </w:rPr>
        <w:t>复印件或扫描件</w:t>
      </w:r>
      <w:r>
        <w:rPr>
          <w:rFonts w:hint="eastAsia"/>
          <w:sz w:val="24"/>
          <w:szCs w:val="24"/>
          <w:lang w:eastAsia="zh-CN"/>
        </w:rPr>
        <w:t>）</w:t>
      </w:r>
      <w:r>
        <w:rPr>
          <w:sz w:val="24"/>
          <w:szCs w:val="24"/>
        </w:rPr>
        <w:t>通过电子邮件向我局备案</w:t>
      </w:r>
      <w:r>
        <w:rPr>
          <w:rFonts w:hint="eastAsia"/>
          <w:sz w:val="24"/>
          <w:szCs w:val="24"/>
          <w:lang w:eastAsia="zh-CN"/>
        </w:rPr>
        <w:t>（</w:t>
      </w:r>
      <w:r>
        <w:rPr>
          <w:sz w:val="24"/>
          <w:szCs w:val="24"/>
        </w:rPr>
        <w:t>电子邮箱:dgwgltscglk@126.com</w:t>
      </w:r>
      <w:r>
        <w:rPr>
          <w:rFonts w:hint="eastAsia"/>
          <w:sz w:val="24"/>
          <w:szCs w:val="24"/>
          <w:lang w:eastAsia="zh-CN"/>
        </w:rPr>
        <w:t>）</w:t>
      </w:r>
    </w:p>
    <w:p w14:paraId="49094987">
      <w:pPr>
        <w:pStyle w:val="2"/>
        <w:keepNext w:val="0"/>
        <w:keepLines w:val="0"/>
        <w:widowControl/>
        <w:suppressLineNumbers w:val="0"/>
        <w:rPr>
          <w:sz w:val="24"/>
          <w:szCs w:val="24"/>
        </w:rPr>
      </w:pPr>
      <w:r>
        <w:rPr>
          <w:sz w:val="24"/>
          <w:szCs w:val="24"/>
        </w:rPr>
        <w:t>依据《旅行社条例》第四十八条“旅行社未在规定期限内向其质量保证金账户存入、增存、补足质量保证金或者提交相应的银行担保的，由旅游行政管理部门责令改正;拒不改正的:吊销旅行社业务经营许可证”的规定，请各旅行社及时按照规定期限补足保证金，并在全国旅游监管服务平台完成保证金补足、信息变更等备案工作。凡未按照规定期限补足保证金，并拒不改正的，旅游行政主管部门将依法依规对当事人作出吊销旅行社业务经营许可证的行政处罚</w:t>
      </w:r>
      <w:r>
        <w:rPr>
          <w:sz w:val="24"/>
          <w:szCs w:val="24"/>
        </w:rPr>
        <w:br w:type="textWrapping"/>
      </w:r>
      <w:r>
        <w:rPr>
          <w:sz w:val="24"/>
          <w:szCs w:val="24"/>
        </w:rPr>
        <w:t>请各镇街</w:t>
      </w:r>
      <w:r>
        <w:rPr>
          <w:rFonts w:hint="eastAsia"/>
          <w:sz w:val="24"/>
          <w:szCs w:val="24"/>
          <w:lang w:eastAsia="zh-CN"/>
        </w:rPr>
        <w:t>（</w:t>
      </w:r>
      <w:r>
        <w:rPr>
          <w:sz w:val="24"/>
          <w:szCs w:val="24"/>
        </w:rPr>
        <w:t>园区</w:t>
      </w:r>
      <w:r>
        <w:rPr>
          <w:rFonts w:hint="eastAsia"/>
          <w:sz w:val="24"/>
          <w:szCs w:val="24"/>
          <w:lang w:eastAsia="zh-CN"/>
        </w:rPr>
        <w:t>）</w:t>
      </w:r>
      <w:r>
        <w:rPr>
          <w:sz w:val="24"/>
          <w:szCs w:val="24"/>
        </w:rPr>
        <w:t>旅游行政主管部门督促辖区内旅行社及其分社按要求做好保证金的补足工作。</w:t>
      </w:r>
      <w:r>
        <w:rPr>
          <w:sz w:val="24"/>
          <w:szCs w:val="24"/>
        </w:rPr>
        <w:br w:type="textWrapping"/>
      </w:r>
      <w:r>
        <w:rPr>
          <w:sz w:val="24"/>
          <w:szCs w:val="24"/>
        </w:rPr>
        <w:t>特此通知。</w:t>
      </w:r>
    </w:p>
    <w:p w14:paraId="5E32FBE0">
      <w:pPr>
        <w:pStyle w:val="2"/>
        <w:keepNext w:val="0"/>
        <w:keepLines w:val="0"/>
        <w:widowControl/>
        <w:suppressLineNumbers w:val="0"/>
        <w:jc w:val="right"/>
        <w:rPr>
          <w:rFonts w:hint="eastAsia"/>
          <w:sz w:val="24"/>
          <w:szCs w:val="24"/>
          <w:lang w:eastAsia="zh-CN"/>
        </w:rPr>
      </w:pPr>
      <w:r>
        <w:rPr>
          <w:sz w:val="24"/>
          <w:szCs w:val="24"/>
        </w:rPr>
        <w:drawing>
          <wp:inline distT="0" distB="0" distL="114300" distR="114300">
            <wp:extent cx="2393950" cy="1436370"/>
            <wp:effectExtent l="0" t="0" r="13970" b="1143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393950" cy="1436370"/>
                    </a:xfrm>
                    <a:prstGeom prst="rect">
                      <a:avLst/>
                    </a:prstGeom>
                    <a:noFill/>
                    <a:ln w="9525">
                      <a:noFill/>
                    </a:ln>
                  </pic:spPr>
                </pic:pic>
              </a:graphicData>
            </a:graphic>
          </wp:inline>
        </w:drawing>
      </w:r>
    </w:p>
    <w:p w14:paraId="4D48618C">
      <w:pPr>
        <w:pStyle w:val="2"/>
        <w:keepNext w:val="0"/>
        <w:keepLines w:val="0"/>
        <w:widowControl/>
        <w:suppressLineNumbers w:val="0"/>
        <w:rPr>
          <w:rFonts w:hint="eastAsia" w:eastAsiaTheme="minorEastAsia"/>
          <w:sz w:val="24"/>
          <w:szCs w:val="24"/>
          <w:lang w:eastAsia="zh-CN"/>
        </w:rPr>
      </w:pPr>
      <w:r>
        <w:rPr>
          <w:rFonts w:hint="eastAsia"/>
          <w:sz w:val="24"/>
          <w:szCs w:val="24"/>
          <w:lang w:eastAsia="zh-CN"/>
        </w:rPr>
        <w:t>（</w:t>
      </w:r>
      <w:r>
        <w:rPr>
          <w:sz w:val="24"/>
          <w:szCs w:val="24"/>
        </w:rPr>
        <w:t>联系人:李小英、钟颢，联系电话:22837112、22228236</w:t>
      </w:r>
      <w:r>
        <w:rPr>
          <w:rFonts w:hint="eastAsia"/>
          <w:sz w:val="24"/>
          <w:szCs w:val="24"/>
          <w:lang w:eastAsia="zh-CN"/>
        </w:rPr>
        <w:t>）</w:t>
      </w:r>
    </w:p>
    <w:p w14:paraId="76D4E6EB">
      <w:pPr>
        <w:pStyle w:val="2"/>
        <w:keepNext w:val="0"/>
        <w:keepLines w:val="0"/>
        <w:widowControl/>
        <w:suppressLineNumbers w:val="0"/>
        <w:rPr>
          <w:rFonts w:hint="default" w:eastAsiaTheme="minorEastAsia"/>
          <w:sz w:val="24"/>
          <w:szCs w:val="24"/>
          <w:lang w:val="en-US" w:eastAsia="zh-CN"/>
        </w:rPr>
      </w:pPr>
      <w:r>
        <w:rPr>
          <w:sz w:val="24"/>
          <w:szCs w:val="24"/>
        </w:rPr>
        <w:t>东莞市文化广电旅游体育局关于按时补足旅游服务质量保证金的通知.</w:t>
      </w:r>
      <w:r>
        <w:rPr>
          <w:rFonts w:hint="eastAsia"/>
          <w:sz w:val="24"/>
          <w:szCs w:val="24"/>
          <w:lang w:val="en-US" w:eastAsia="zh-CN"/>
        </w:rPr>
        <w:t>pdf</w:t>
      </w:r>
      <w:bookmarkStart w:id="0" w:name="_GoBack"/>
      <w:bookmarkEnd w:id="0"/>
    </w:p>
    <w:p w14:paraId="62070813">
      <w:pPr>
        <w:pStyle w:val="2"/>
        <w:keepNext w:val="0"/>
        <w:keepLines w:val="0"/>
        <w:widowControl/>
        <w:suppressLineNumbers w:val="0"/>
        <w:rPr>
          <w:sz w:val="24"/>
          <w:szCs w:val="24"/>
        </w:rPr>
      </w:pPr>
      <w:r>
        <w:rPr>
          <w:sz w:val="24"/>
          <w:szCs w:val="24"/>
        </w:rPr>
        <w:t>附件：</w:t>
      </w:r>
    </w:p>
    <w:p w14:paraId="29965798">
      <w:pPr>
        <w:pStyle w:val="2"/>
        <w:keepNext w:val="0"/>
        <w:keepLines w:val="0"/>
        <w:widowControl/>
        <w:suppressLineNumbers w:val="0"/>
        <w:rPr>
          <w:sz w:val="24"/>
          <w:szCs w:val="24"/>
        </w:rPr>
      </w:pPr>
      <w:r>
        <w:rPr>
          <w:sz w:val="24"/>
          <w:szCs w:val="24"/>
        </w:rPr>
        <w:fldChar w:fldCharType="begin"/>
      </w:r>
      <w:r>
        <w:rPr>
          <w:sz w:val="24"/>
          <w:szCs w:val="24"/>
        </w:rPr>
        <w:instrText xml:space="preserve"> HYPERLINK "http://www.zgbhzj.com/wp-content/uploads/2024/10/旅游服务质量保证金存款协议书（参考）.doc" </w:instrText>
      </w:r>
      <w:r>
        <w:rPr>
          <w:sz w:val="24"/>
          <w:szCs w:val="24"/>
        </w:rPr>
        <w:fldChar w:fldCharType="separate"/>
      </w:r>
      <w:r>
        <w:rPr>
          <w:rStyle w:val="6"/>
          <w:sz w:val="24"/>
          <w:szCs w:val="24"/>
        </w:rPr>
        <w:t>旅游服务质量保证金存款协议书（参考）.doc</w:t>
      </w:r>
      <w:r>
        <w:rPr>
          <w:sz w:val="24"/>
          <w:szCs w:val="24"/>
        </w:rPr>
        <w:fldChar w:fldCharType="end"/>
      </w:r>
    </w:p>
    <w:p w14:paraId="3613F1CE">
      <w:pPr>
        <w:pStyle w:val="2"/>
        <w:keepNext w:val="0"/>
        <w:keepLines w:val="0"/>
        <w:widowControl/>
        <w:suppressLineNumbers w:val="0"/>
        <w:rPr>
          <w:sz w:val="24"/>
          <w:szCs w:val="24"/>
        </w:rPr>
      </w:pPr>
      <w:r>
        <w:rPr>
          <w:sz w:val="24"/>
          <w:szCs w:val="24"/>
        </w:rPr>
        <w:fldChar w:fldCharType="begin"/>
      </w:r>
      <w:r>
        <w:rPr>
          <w:sz w:val="24"/>
          <w:szCs w:val="24"/>
        </w:rPr>
        <w:instrText xml:space="preserve"> HYPERLINK "http://www.zgbhzj.com/wp-content/uploads/2024/10/关于降低50旅游质量质保金的申请书.doc" </w:instrText>
      </w:r>
      <w:r>
        <w:rPr>
          <w:sz w:val="24"/>
          <w:szCs w:val="24"/>
        </w:rPr>
        <w:fldChar w:fldCharType="separate"/>
      </w:r>
      <w:r>
        <w:rPr>
          <w:rStyle w:val="7"/>
          <w:sz w:val="24"/>
          <w:szCs w:val="24"/>
        </w:rPr>
        <w:t>关于降低50%旅游质量质保金的申请书.doc</w:t>
      </w:r>
      <w:r>
        <w:rPr>
          <w:sz w:val="24"/>
          <w:szCs w:val="24"/>
        </w:rPr>
        <w:fldChar w:fldCharType="end"/>
      </w:r>
    </w:p>
    <w:p w14:paraId="6CCA69C8">
      <w:pPr>
        <w:pStyle w:val="2"/>
        <w:keepNext w:val="0"/>
        <w:keepLines w:val="0"/>
        <w:widowControl/>
        <w:suppressLineNumbers w:val="0"/>
        <w:rPr>
          <w:sz w:val="24"/>
          <w:szCs w:val="24"/>
        </w:rPr>
      </w:pPr>
      <w:r>
        <w:rPr>
          <w:sz w:val="24"/>
          <w:szCs w:val="24"/>
        </w:rPr>
        <w:t>原文链接</w:t>
      </w:r>
    </w:p>
    <w:p w14:paraId="138841F5">
      <w:pPr>
        <w:pStyle w:val="2"/>
        <w:keepNext w:val="0"/>
        <w:keepLines w:val="0"/>
        <w:widowControl/>
        <w:suppressLineNumbers w:val="0"/>
        <w:rPr>
          <w:sz w:val="24"/>
          <w:szCs w:val="24"/>
        </w:rPr>
      </w:pPr>
      <w:r>
        <w:rPr>
          <w:sz w:val="24"/>
          <w:szCs w:val="24"/>
        </w:rPr>
        <w:fldChar w:fldCharType="begin"/>
      </w:r>
      <w:r>
        <w:rPr>
          <w:sz w:val="24"/>
          <w:szCs w:val="24"/>
        </w:rPr>
        <w:instrText xml:space="preserve"> HYPERLINK "http://www.zgbhzj.com/archives/16786" </w:instrText>
      </w:r>
      <w:r>
        <w:rPr>
          <w:sz w:val="24"/>
          <w:szCs w:val="24"/>
        </w:rPr>
        <w:fldChar w:fldCharType="separate"/>
      </w:r>
      <w:r>
        <w:rPr>
          <w:rStyle w:val="7"/>
          <w:sz w:val="24"/>
          <w:szCs w:val="24"/>
        </w:rPr>
        <w:t>https://wglt.dg.gov.cn/gkmlpt/content/4/4174/mpost_4174966.html#1342</w:t>
      </w:r>
      <w:r>
        <w:rPr>
          <w:sz w:val="24"/>
          <w:szCs w:val="24"/>
        </w:rPr>
        <w:fldChar w:fldCharType="end"/>
      </w:r>
    </w:p>
    <w:p w14:paraId="31567DD7">
      <w:pPr>
        <w:pStyle w:val="2"/>
        <w:keepNext w:val="0"/>
        <w:keepLines w:val="0"/>
        <w:widowControl/>
        <w:suppressLineNumbers w:val="0"/>
        <w:jc w:val="right"/>
        <w:rPr>
          <w:sz w:val="24"/>
          <w:szCs w:val="24"/>
        </w:rPr>
      </w:pPr>
    </w:p>
    <w:p w14:paraId="661CB5FF">
      <w:pPr>
        <w:pStyle w:val="2"/>
        <w:keepNext w:val="0"/>
        <w:keepLines w:val="0"/>
        <w:widowControl/>
        <w:suppressLineNumbers w:val="0"/>
        <w:jc w:val="left"/>
        <w:rPr>
          <w:rFonts w:hint="eastAsia"/>
          <w:sz w:val="24"/>
          <w:szCs w:val="24"/>
          <w:lang w:val="en-US" w:eastAsia="zh-CN"/>
        </w:rPr>
      </w:pPr>
    </w:p>
    <w:p w14:paraId="6F556C8E">
      <w:pPr>
        <w:pStyle w:val="2"/>
        <w:keepNext w:val="0"/>
        <w:keepLines w:val="0"/>
        <w:widowControl/>
        <w:suppressLineNumbers w:val="0"/>
        <w:jc w:val="left"/>
        <w:rPr>
          <w:rFonts w:hint="eastAsia"/>
          <w:sz w:val="24"/>
          <w:szCs w:val="24"/>
          <w:lang w:val="en-US" w:eastAsia="zh-CN"/>
        </w:rPr>
      </w:pPr>
    </w:p>
    <w:p w14:paraId="2BCE1F48">
      <w:pPr>
        <w:pStyle w:val="2"/>
        <w:keepNext w:val="0"/>
        <w:keepLines w:val="0"/>
        <w:widowControl/>
        <w:suppressLineNumbers w:val="0"/>
        <w:jc w:val="left"/>
        <w:rPr>
          <w:rFonts w:hint="eastAsia"/>
          <w:sz w:val="24"/>
          <w:szCs w:val="24"/>
          <w:lang w:val="en-US" w:eastAsia="zh-CN"/>
        </w:rPr>
      </w:pPr>
    </w:p>
    <w:p w14:paraId="7B99B170">
      <w:pPr>
        <w:pStyle w:val="2"/>
        <w:keepNext w:val="0"/>
        <w:keepLines w:val="0"/>
        <w:widowControl/>
        <w:suppressLineNumbers w:val="0"/>
        <w:jc w:val="left"/>
        <w:rPr>
          <w:rFonts w:hint="eastAsia"/>
          <w:sz w:val="24"/>
          <w:szCs w:val="24"/>
          <w:lang w:val="en-US" w:eastAsia="zh-CN"/>
        </w:rPr>
      </w:pPr>
    </w:p>
    <w:p w14:paraId="1551363F">
      <w:pPr>
        <w:pStyle w:val="2"/>
        <w:keepNext w:val="0"/>
        <w:keepLines w:val="0"/>
        <w:widowControl/>
        <w:suppressLineNumbers w:val="0"/>
        <w:jc w:val="left"/>
        <w:rPr>
          <w:rFonts w:hint="eastAsia"/>
          <w:sz w:val="24"/>
          <w:szCs w:val="24"/>
          <w:lang w:val="en-US" w:eastAsia="zh-CN"/>
        </w:rPr>
      </w:pPr>
    </w:p>
    <w:p w14:paraId="6DDF2BA1">
      <w:pPr>
        <w:pStyle w:val="2"/>
        <w:keepNext w:val="0"/>
        <w:keepLines w:val="0"/>
        <w:widowControl/>
        <w:suppressLineNumbers w:val="0"/>
        <w:jc w:val="left"/>
        <w:rPr>
          <w:rFonts w:hint="eastAsia"/>
          <w:sz w:val="24"/>
          <w:szCs w:val="24"/>
          <w:lang w:val="en-US" w:eastAsia="zh-CN"/>
        </w:rPr>
      </w:pPr>
    </w:p>
    <w:p w14:paraId="1DFE7031">
      <w:pPr>
        <w:pStyle w:val="2"/>
        <w:keepNext w:val="0"/>
        <w:keepLines w:val="0"/>
        <w:widowControl/>
        <w:suppressLineNumbers w:val="0"/>
        <w:jc w:val="left"/>
        <w:rPr>
          <w:rFonts w:hint="eastAsia"/>
          <w:sz w:val="24"/>
          <w:szCs w:val="24"/>
          <w:lang w:val="en-US" w:eastAsia="zh-CN"/>
        </w:rPr>
      </w:pPr>
    </w:p>
    <w:p w14:paraId="277A2610">
      <w:pPr>
        <w:pStyle w:val="2"/>
        <w:keepNext w:val="0"/>
        <w:keepLines w:val="0"/>
        <w:widowControl/>
        <w:suppressLineNumbers w:val="0"/>
        <w:jc w:val="left"/>
        <w:rPr>
          <w:rFonts w:hint="eastAsia"/>
          <w:sz w:val="24"/>
          <w:szCs w:val="24"/>
          <w:lang w:val="en-US" w:eastAsia="zh-CN"/>
        </w:rPr>
      </w:pPr>
    </w:p>
    <w:p w14:paraId="265694F6">
      <w:pPr>
        <w:pStyle w:val="2"/>
        <w:keepNext w:val="0"/>
        <w:keepLines w:val="0"/>
        <w:widowControl/>
        <w:suppressLineNumbers w:val="0"/>
        <w:jc w:val="left"/>
        <w:rPr>
          <w:rFonts w:hint="eastAsia"/>
          <w:sz w:val="24"/>
          <w:szCs w:val="24"/>
          <w:lang w:val="en-US" w:eastAsia="zh-CN"/>
        </w:rPr>
      </w:pPr>
    </w:p>
    <w:p w14:paraId="3C3A2391">
      <w:pPr>
        <w:pStyle w:val="2"/>
        <w:keepNext w:val="0"/>
        <w:keepLines w:val="0"/>
        <w:widowControl/>
        <w:suppressLineNumbers w:val="0"/>
        <w:jc w:val="left"/>
        <w:rPr>
          <w:rFonts w:hint="eastAsia"/>
          <w:sz w:val="24"/>
          <w:szCs w:val="24"/>
          <w:lang w:val="en-US" w:eastAsia="zh-CN"/>
        </w:rPr>
      </w:pPr>
    </w:p>
    <w:p w14:paraId="47773B5B">
      <w:pPr>
        <w:pStyle w:val="2"/>
        <w:keepNext w:val="0"/>
        <w:keepLines w:val="0"/>
        <w:widowControl/>
        <w:suppressLineNumbers w:val="0"/>
        <w:jc w:val="left"/>
        <w:rPr>
          <w:rFonts w:hint="eastAsia"/>
          <w:sz w:val="24"/>
          <w:szCs w:val="24"/>
          <w:lang w:val="en-US" w:eastAsia="zh-CN"/>
        </w:rPr>
      </w:pPr>
    </w:p>
    <w:p w14:paraId="5166D79F">
      <w:pPr>
        <w:pStyle w:val="2"/>
        <w:keepNext w:val="0"/>
        <w:keepLines w:val="0"/>
        <w:widowControl/>
        <w:suppressLineNumbers w:val="0"/>
        <w:jc w:val="left"/>
        <w:rPr>
          <w:rFonts w:hint="eastAsia"/>
          <w:sz w:val="24"/>
          <w:szCs w:val="24"/>
          <w:lang w:val="en-US" w:eastAsia="zh-CN"/>
        </w:rPr>
      </w:pPr>
    </w:p>
    <w:p w14:paraId="49BCA256">
      <w:pPr>
        <w:pStyle w:val="2"/>
        <w:keepNext w:val="0"/>
        <w:keepLines w:val="0"/>
        <w:widowControl/>
        <w:suppressLineNumbers w:val="0"/>
        <w:jc w:val="left"/>
        <w:rPr>
          <w:rFonts w:hint="eastAsia"/>
          <w:sz w:val="24"/>
          <w:szCs w:val="24"/>
          <w:lang w:val="en-US" w:eastAsia="zh-CN"/>
        </w:rPr>
      </w:pPr>
    </w:p>
    <w:p w14:paraId="1DC69E70">
      <w:pPr>
        <w:pStyle w:val="2"/>
        <w:keepNext w:val="0"/>
        <w:keepLines w:val="0"/>
        <w:widowControl/>
        <w:suppressLineNumbers w:val="0"/>
        <w:jc w:val="left"/>
        <w:rPr>
          <w:rFonts w:hint="eastAsia"/>
          <w:sz w:val="24"/>
          <w:szCs w:val="24"/>
          <w:lang w:val="en-US" w:eastAsia="zh-CN"/>
        </w:rPr>
      </w:pPr>
    </w:p>
    <w:p w14:paraId="5E56C459">
      <w:pPr>
        <w:pStyle w:val="2"/>
        <w:keepNext w:val="0"/>
        <w:keepLines w:val="0"/>
        <w:widowControl/>
        <w:suppressLineNumbers w:val="0"/>
        <w:jc w:val="left"/>
        <w:rPr>
          <w:rFonts w:hint="eastAsia"/>
          <w:sz w:val="24"/>
          <w:szCs w:val="24"/>
          <w:lang w:val="en-US" w:eastAsia="zh-CN"/>
        </w:rPr>
      </w:pPr>
    </w:p>
    <w:p w14:paraId="587A02F1">
      <w:pPr>
        <w:pStyle w:val="2"/>
        <w:keepNext w:val="0"/>
        <w:keepLines w:val="0"/>
        <w:widowControl/>
        <w:suppressLineNumbers w:val="0"/>
        <w:jc w:val="left"/>
        <w:rPr>
          <w:rFonts w:hint="eastAsia"/>
          <w:sz w:val="24"/>
          <w:szCs w:val="24"/>
          <w:lang w:val="en-US" w:eastAsia="zh-CN"/>
        </w:rPr>
      </w:pPr>
    </w:p>
    <w:p w14:paraId="61DFF2B3">
      <w:pPr>
        <w:pStyle w:val="2"/>
        <w:keepNext w:val="0"/>
        <w:keepLines w:val="0"/>
        <w:widowControl/>
        <w:suppressLineNumbers w:val="0"/>
        <w:jc w:val="left"/>
        <w:rPr>
          <w:rFonts w:hint="eastAsia"/>
          <w:sz w:val="24"/>
          <w:szCs w:val="24"/>
          <w:lang w:val="en-US" w:eastAsia="zh-CN"/>
        </w:rPr>
      </w:pPr>
    </w:p>
    <w:p w14:paraId="10B8261C">
      <w:pPr>
        <w:pStyle w:val="2"/>
        <w:keepNext w:val="0"/>
        <w:keepLines w:val="0"/>
        <w:widowControl/>
        <w:suppressLineNumbers w:val="0"/>
        <w:jc w:val="left"/>
        <w:rPr>
          <w:rFonts w:hint="eastAsia"/>
          <w:sz w:val="24"/>
          <w:szCs w:val="24"/>
          <w:lang w:val="en-US" w:eastAsia="zh-CN"/>
        </w:rPr>
      </w:pPr>
    </w:p>
    <w:p w14:paraId="15A91C50">
      <w:pPr>
        <w:pStyle w:val="2"/>
        <w:keepNext w:val="0"/>
        <w:keepLines w:val="0"/>
        <w:widowControl/>
        <w:suppressLineNumbers w:val="0"/>
        <w:jc w:val="left"/>
        <w:rPr>
          <w:rFonts w:hint="eastAsia"/>
          <w:sz w:val="24"/>
          <w:szCs w:val="24"/>
          <w:lang w:val="en-US" w:eastAsia="zh-CN"/>
        </w:rPr>
      </w:pPr>
    </w:p>
    <w:p w14:paraId="19E9F618">
      <w:pPr>
        <w:pStyle w:val="2"/>
        <w:keepNext w:val="0"/>
        <w:keepLines w:val="0"/>
        <w:widowControl/>
        <w:suppressLineNumbers w:val="0"/>
        <w:jc w:val="left"/>
        <w:rPr>
          <w:rFonts w:hint="eastAsia"/>
          <w:sz w:val="24"/>
          <w:szCs w:val="24"/>
          <w:lang w:val="en-US" w:eastAsia="zh-CN"/>
        </w:rPr>
      </w:pPr>
      <w:r>
        <w:rPr>
          <w:rFonts w:hint="eastAsia"/>
          <w:sz w:val="24"/>
          <w:szCs w:val="24"/>
          <w:lang w:val="en-US" w:eastAsia="zh-CN"/>
        </w:rPr>
        <w:t>旅游保函案例图</w:t>
      </w:r>
    </w:p>
    <w:p w14:paraId="3D81FEF4">
      <w:pPr>
        <w:pStyle w:val="2"/>
        <w:keepNext w:val="0"/>
        <w:keepLines w:val="0"/>
        <w:widowControl/>
        <w:suppressLineNumbers w:val="0"/>
        <w:jc w:val="left"/>
        <w:rPr>
          <w:rFonts w:hint="eastAsia"/>
          <w:sz w:val="24"/>
          <w:szCs w:val="24"/>
          <w:lang w:val="en-US" w:eastAsia="zh-CN"/>
        </w:rPr>
      </w:pPr>
      <w:r>
        <w:rPr>
          <w:rFonts w:hint="eastAsia"/>
          <w:sz w:val="24"/>
          <w:szCs w:val="24"/>
          <w:lang w:val="en-US" w:eastAsia="zh-CN"/>
        </w:rPr>
        <w:t>免保证金办理东莞市旅游服务质量保证金银行担保承诺书</w:t>
      </w:r>
    </w:p>
    <w:p w14:paraId="449A709E">
      <w:pPr>
        <w:pStyle w:val="2"/>
        <w:keepNext w:val="0"/>
        <w:keepLines w:val="0"/>
        <w:widowControl/>
        <w:suppressLineNumbers w:val="0"/>
        <w:jc w:val="left"/>
        <w:rPr>
          <w:rFonts w:hint="eastAsia"/>
          <w:sz w:val="24"/>
          <w:szCs w:val="24"/>
          <w:lang w:val="en-US" w:eastAsia="zh-CN"/>
        </w:rPr>
      </w:pPr>
      <w:r>
        <w:rPr>
          <w:rFonts w:hint="eastAsia"/>
          <w:sz w:val="24"/>
          <w:szCs w:val="24"/>
          <w:lang w:val="en-US" w:eastAsia="zh-CN"/>
        </w:rPr>
        <w:t>4个工作日出函</w:t>
      </w:r>
    </w:p>
    <w:p w14:paraId="1A80A036">
      <w:pPr>
        <w:pStyle w:val="2"/>
        <w:keepNext w:val="0"/>
        <w:keepLines w:val="0"/>
        <w:widowControl/>
        <w:suppressLineNumbers w:val="0"/>
        <w:jc w:val="left"/>
        <w:rPr>
          <w:rFonts w:hint="eastAsia"/>
          <w:sz w:val="24"/>
          <w:szCs w:val="24"/>
          <w:lang w:val="en-US" w:eastAsia="zh-CN"/>
        </w:rPr>
      </w:pPr>
      <w:r>
        <w:rPr>
          <w:rFonts w:hint="eastAsia"/>
          <w:sz w:val="24"/>
          <w:szCs w:val="24"/>
          <w:lang w:val="en-US" w:eastAsia="zh-CN"/>
        </w:rPr>
        <w:drawing>
          <wp:inline distT="0" distB="0" distL="114300" distR="114300">
            <wp:extent cx="5271135" cy="6216015"/>
            <wp:effectExtent l="0" t="0" r="1905" b="1905"/>
            <wp:docPr id="6" name="图片 6" descr="lv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vyou"/>
                    <pic:cNvPicPr>
                      <a:picLocks noChangeAspect="1"/>
                    </pic:cNvPicPr>
                  </pic:nvPicPr>
                  <pic:blipFill>
                    <a:blip r:embed="rId6"/>
                    <a:stretch>
                      <a:fillRect/>
                    </a:stretch>
                  </pic:blipFill>
                  <pic:spPr>
                    <a:xfrm>
                      <a:off x="0" y="0"/>
                      <a:ext cx="5271135" cy="6216015"/>
                    </a:xfrm>
                    <a:prstGeom prst="rect">
                      <a:avLst/>
                    </a:prstGeom>
                  </pic:spPr>
                </pic:pic>
              </a:graphicData>
            </a:graphic>
          </wp:inline>
        </w:drawing>
      </w:r>
    </w:p>
    <w:p w14:paraId="1CB60D55">
      <w:pPr>
        <w:pStyle w:val="2"/>
        <w:keepNext w:val="0"/>
        <w:keepLines w:val="0"/>
        <w:widowControl/>
        <w:suppressLineNumbers w:val="0"/>
        <w:shd w:val="clear" w:fill="FFFFFF"/>
        <w:spacing w:before="0" w:beforeAutospacing="0" w:after="240" w:afterAutospacing="0" w:line="22" w:lineRule="atLeast"/>
        <w:ind w:left="0" w:right="0" w:firstLine="0"/>
        <w:rPr>
          <w:rFonts w:ascii="Segoe UI" w:hAnsi="Segoe UI" w:eastAsia="Segoe UI" w:cs="Segoe UI"/>
          <w:i w:val="0"/>
          <w:iCs w:val="0"/>
          <w:caps w:val="0"/>
          <w:color w:val="262626"/>
          <w:spacing w:val="0"/>
          <w:sz w:val="24"/>
          <w:szCs w:val="24"/>
        </w:rPr>
      </w:pPr>
      <w:r>
        <w:rPr>
          <w:rStyle w:val="5"/>
          <w:rFonts w:hint="default" w:ascii="Segoe UI" w:hAnsi="Segoe UI" w:eastAsia="Segoe UI" w:cs="Segoe UI"/>
          <w:b/>
          <w:bCs/>
          <w:i w:val="0"/>
          <w:iCs w:val="0"/>
          <w:caps w:val="0"/>
          <w:color w:val="262626"/>
          <w:spacing w:val="0"/>
          <w:sz w:val="24"/>
          <w:szCs w:val="24"/>
          <w:shd w:val="clear" w:fill="FFFFFF"/>
        </w:rPr>
        <w:t>公司</w:t>
      </w:r>
      <w:r>
        <w:rPr>
          <w:rFonts w:hint="default" w:ascii="Segoe UI" w:hAnsi="Segoe UI" w:eastAsia="Segoe UI" w:cs="Segoe UI"/>
          <w:i w:val="0"/>
          <w:iCs w:val="0"/>
          <w:caps w:val="0"/>
          <w:color w:val="262626"/>
          <w:spacing w:val="0"/>
          <w:sz w:val="24"/>
          <w:szCs w:val="24"/>
          <w:shd w:val="clear" w:fill="FFFFFF"/>
        </w:rPr>
        <w:t>：深圳市信安工程担保有限公司 国有担保公司</w:t>
      </w:r>
    </w:p>
    <w:p w14:paraId="274AC418">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Style w:val="5"/>
          <w:rFonts w:hint="default" w:ascii="Segoe UI" w:hAnsi="Segoe UI" w:eastAsia="Segoe UI" w:cs="Segoe UI"/>
          <w:b/>
          <w:bCs/>
          <w:i w:val="0"/>
          <w:iCs w:val="0"/>
          <w:caps w:val="0"/>
          <w:color w:val="262626"/>
          <w:spacing w:val="0"/>
          <w:sz w:val="24"/>
          <w:szCs w:val="24"/>
          <w:shd w:val="clear" w:fill="FFFFFF"/>
        </w:rPr>
        <w:t>微信询价</w:t>
      </w:r>
      <w:r>
        <w:rPr>
          <w:rFonts w:hint="default" w:ascii="Segoe UI" w:hAnsi="Segoe UI" w:eastAsia="Segoe UI" w:cs="Segoe UI"/>
          <w:i w:val="0"/>
          <w:iCs w:val="0"/>
          <w:caps w:val="0"/>
          <w:color w:val="262626"/>
          <w:spacing w:val="0"/>
          <w:sz w:val="24"/>
          <w:szCs w:val="24"/>
          <w:shd w:val="clear" w:fill="FFFFFF"/>
        </w:rPr>
        <w:t>：</w:t>
      </w:r>
    </w:p>
    <w:p w14:paraId="7B758895">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Fonts w:hint="default" w:ascii="Segoe UI" w:hAnsi="Segoe UI" w:eastAsia="Segoe UI" w:cs="Segoe UI"/>
          <w:i w:val="0"/>
          <w:iCs w:val="0"/>
          <w:caps w:val="0"/>
          <w:color w:val="auto"/>
          <w:spacing w:val="0"/>
          <w:sz w:val="24"/>
          <w:szCs w:val="24"/>
          <w:u w:val="none"/>
          <w:shd w:val="clear" w:fill="FFFFFF"/>
        </w:rPr>
        <w:drawing>
          <wp:inline distT="0" distB="0" distL="114300" distR="114300">
            <wp:extent cx="1104900" cy="1104900"/>
            <wp:effectExtent l="0" t="0" r="7620" b="7620"/>
            <wp:docPr id="5" name="图片 4" descr="IMG_25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8"/>
                    <a:stretch>
                      <a:fillRect/>
                    </a:stretch>
                  </pic:blipFill>
                  <pic:spPr>
                    <a:xfrm>
                      <a:off x="0" y="0"/>
                      <a:ext cx="1104900" cy="1104900"/>
                    </a:xfrm>
                    <a:prstGeom prst="rect">
                      <a:avLst/>
                    </a:prstGeom>
                    <a:noFill/>
                    <a:ln w="9525">
                      <a:noFill/>
                    </a:ln>
                  </pic:spPr>
                </pic:pic>
              </a:graphicData>
            </a:graphic>
          </wp:inline>
        </w:drawing>
      </w:r>
    </w:p>
    <w:p w14:paraId="095C9EC2">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Style w:val="5"/>
          <w:rFonts w:hint="default" w:ascii="Segoe UI" w:hAnsi="Segoe UI" w:eastAsia="Segoe UI" w:cs="Segoe UI"/>
          <w:b/>
          <w:bCs/>
          <w:i w:val="0"/>
          <w:iCs w:val="0"/>
          <w:caps w:val="0"/>
          <w:color w:val="262626"/>
          <w:spacing w:val="0"/>
          <w:sz w:val="24"/>
          <w:szCs w:val="24"/>
          <w:shd w:val="clear" w:fill="FFFFFF"/>
        </w:rPr>
        <w:t>电话询价</w:t>
      </w:r>
      <w:r>
        <w:rPr>
          <w:rFonts w:hint="default" w:ascii="Segoe UI" w:hAnsi="Segoe UI" w:eastAsia="Segoe UI" w:cs="Segoe UI"/>
          <w:i w:val="0"/>
          <w:iCs w:val="0"/>
          <w:caps w:val="0"/>
          <w:color w:val="262626"/>
          <w:spacing w:val="0"/>
          <w:sz w:val="24"/>
          <w:szCs w:val="24"/>
          <w:shd w:val="clear" w:fill="FFFFFF"/>
        </w:rPr>
        <w:t>：</w:t>
      </w:r>
      <w:r>
        <w:rPr>
          <w:rFonts w:hint="default" w:ascii="Segoe UI" w:hAnsi="Segoe UI" w:eastAsia="Segoe UI" w:cs="Segoe UI"/>
          <w:i w:val="0"/>
          <w:iCs w:val="0"/>
          <w:caps w:val="0"/>
          <w:spacing w:val="0"/>
          <w:sz w:val="24"/>
          <w:szCs w:val="24"/>
          <w:u w:val="none"/>
          <w:shd w:val="clear" w:fill="FFFFFF"/>
        </w:rPr>
        <w:fldChar w:fldCharType="begin"/>
      </w:r>
      <w:r>
        <w:rPr>
          <w:rFonts w:hint="default" w:ascii="Segoe UI" w:hAnsi="Segoe UI" w:eastAsia="Segoe UI" w:cs="Segoe UI"/>
          <w:i w:val="0"/>
          <w:iCs w:val="0"/>
          <w:caps w:val="0"/>
          <w:spacing w:val="0"/>
          <w:sz w:val="24"/>
          <w:szCs w:val="24"/>
          <w:u w:val="none"/>
          <w:shd w:val="clear" w:fill="FFFFFF"/>
        </w:rPr>
        <w:instrText xml:space="preserve"> HYPERLINK "http://www.zgbhzj.com/tel:15815552225" </w:instrText>
      </w:r>
      <w:r>
        <w:rPr>
          <w:rFonts w:hint="default" w:ascii="Segoe UI" w:hAnsi="Segoe UI" w:eastAsia="Segoe UI" w:cs="Segoe UI"/>
          <w:i w:val="0"/>
          <w:iCs w:val="0"/>
          <w:caps w:val="0"/>
          <w:spacing w:val="0"/>
          <w:sz w:val="24"/>
          <w:szCs w:val="24"/>
          <w:u w:val="none"/>
          <w:shd w:val="clear" w:fill="FFFFFF"/>
        </w:rPr>
        <w:fldChar w:fldCharType="separate"/>
      </w:r>
      <w:r>
        <w:rPr>
          <w:rStyle w:val="7"/>
          <w:rFonts w:hint="default" w:ascii="Segoe UI" w:hAnsi="Segoe UI" w:eastAsia="Segoe UI" w:cs="Segoe UI"/>
          <w:i w:val="0"/>
          <w:iCs w:val="0"/>
          <w:caps w:val="0"/>
          <w:spacing w:val="0"/>
          <w:sz w:val="24"/>
          <w:szCs w:val="24"/>
          <w:u w:val="none"/>
          <w:shd w:val="clear" w:fill="FFFFFF"/>
        </w:rPr>
        <w:t>158</w:t>
      </w:r>
      <w:r>
        <w:rPr>
          <w:rStyle w:val="7"/>
          <w:rFonts w:hint="eastAsia" w:ascii="Segoe UI" w:hAnsi="Segoe UI" w:eastAsia="宋体" w:cs="Segoe UI"/>
          <w:i w:val="0"/>
          <w:iCs w:val="0"/>
          <w:caps w:val="0"/>
          <w:spacing w:val="0"/>
          <w:sz w:val="24"/>
          <w:szCs w:val="24"/>
          <w:u w:val="none"/>
          <w:shd w:val="clear" w:fill="FFFFFF"/>
          <w:lang w:val="en-US" w:eastAsia="zh-CN"/>
        </w:rPr>
        <w:t xml:space="preserve"> </w:t>
      </w:r>
      <w:r>
        <w:rPr>
          <w:rStyle w:val="7"/>
          <w:rFonts w:hint="default" w:ascii="Segoe UI" w:hAnsi="Segoe UI" w:eastAsia="Segoe UI" w:cs="Segoe UI"/>
          <w:i w:val="0"/>
          <w:iCs w:val="0"/>
          <w:caps w:val="0"/>
          <w:spacing w:val="0"/>
          <w:sz w:val="24"/>
          <w:szCs w:val="24"/>
          <w:u w:val="none"/>
          <w:shd w:val="clear" w:fill="FFFFFF"/>
        </w:rPr>
        <w:t>1555</w:t>
      </w:r>
      <w:r>
        <w:rPr>
          <w:rStyle w:val="7"/>
          <w:rFonts w:hint="eastAsia" w:ascii="Segoe UI" w:hAnsi="Segoe UI" w:eastAsia="宋体" w:cs="Segoe UI"/>
          <w:i w:val="0"/>
          <w:iCs w:val="0"/>
          <w:caps w:val="0"/>
          <w:spacing w:val="0"/>
          <w:sz w:val="24"/>
          <w:szCs w:val="24"/>
          <w:u w:val="none"/>
          <w:shd w:val="clear" w:fill="FFFFFF"/>
          <w:lang w:val="en-US" w:eastAsia="zh-CN"/>
        </w:rPr>
        <w:t xml:space="preserve"> </w:t>
      </w:r>
      <w:r>
        <w:rPr>
          <w:rStyle w:val="7"/>
          <w:rFonts w:hint="default" w:ascii="Segoe UI" w:hAnsi="Segoe UI" w:eastAsia="Segoe UI" w:cs="Segoe UI"/>
          <w:i w:val="0"/>
          <w:iCs w:val="0"/>
          <w:caps w:val="0"/>
          <w:spacing w:val="0"/>
          <w:sz w:val="24"/>
          <w:szCs w:val="24"/>
          <w:u w:val="none"/>
          <w:shd w:val="clear" w:fill="FFFFFF"/>
        </w:rPr>
        <w:t>2225</w:t>
      </w:r>
      <w:r>
        <w:rPr>
          <w:rFonts w:hint="default" w:ascii="Segoe UI" w:hAnsi="Segoe UI" w:eastAsia="Segoe UI" w:cs="Segoe UI"/>
          <w:i w:val="0"/>
          <w:iCs w:val="0"/>
          <w:caps w:val="0"/>
          <w:spacing w:val="0"/>
          <w:sz w:val="24"/>
          <w:szCs w:val="24"/>
          <w:u w:val="none"/>
          <w:shd w:val="clear" w:fill="FFFFFF"/>
        </w:rPr>
        <w:fldChar w:fldCharType="end"/>
      </w:r>
      <w:r>
        <w:rPr>
          <w:rFonts w:hint="default" w:ascii="Segoe UI" w:hAnsi="Segoe UI" w:eastAsia="Segoe UI" w:cs="Segoe UI"/>
          <w:i w:val="0"/>
          <w:iCs w:val="0"/>
          <w:caps w:val="0"/>
          <w:color w:val="262626"/>
          <w:spacing w:val="0"/>
          <w:sz w:val="24"/>
          <w:szCs w:val="24"/>
          <w:shd w:val="clear" w:fill="FFFFFF"/>
        </w:rPr>
        <w:t xml:space="preserve"> 点击拨打 (7*24小时)</w:t>
      </w:r>
    </w:p>
    <w:p w14:paraId="01E6FE7F">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Style w:val="5"/>
          <w:rFonts w:hint="default" w:ascii="Segoe UI" w:hAnsi="Segoe UI" w:eastAsia="Segoe UI" w:cs="Segoe UI"/>
          <w:b/>
          <w:bCs/>
          <w:i w:val="0"/>
          <w:iCs w:val="0"/>
          <w:caps w:val="0"/>
          <w:color w:val="262626"/>
          <w:spacing w:val="0"/>
          <w:sz w:val="24"/>
          <w:szCs w:val="24"/>
          <w:shd w:val="clear" w:fill="FFFFFF"/>
        </w:rPr>
        <w:t>电话询价</w:t>
      </w:r>
      <w:r>
        <w:rPr>
          <w:rFonts w:hint="default" w:ascii="Segoe UI" w:hAnsi="Segoe UI" w:eastAsia="Segoe UI" w:cs="Segoe UI"/>
          <w:i w:val="0"/>
          <w:iCs w:val="0"/>
          <w:caps w:val="0"/>
          <w:color w:val="262626"/>
          <w:spacing w:val="0"/>
          <w:sz w:val="24"/>
          <w:szCs w:val="24"/>
          <w:shd w:val="clear" w:fill="FFFFFF"/>
        </w:rPr>
        <w:t>：</w:t>
      </w:r>
      <w:r>
        <w:rPr>
          <w:rFonts w:hint="default" w:ascii="Segoe UI" w:hAnsi="Segoe UI" w:eastAsia="Segoe UI" w:cs="Segoe UI"/>
          <w:i w:val="0"/>
          <w:iCs w:val="0"/>
          <w:caps w:val="0"/>
          <w:spacing w:val="0"/>
          <w:sz w:val="24"/>
          <w:szCs w:val="24"/>
          <w:u w:val="none"/>
          <w:shd w:val="clear" w:fill="FFFFFF"/>
        </w:rPr>
        <w:fldChar w:fldCharType="begin"/>
      </w:r>
      <w:r>
        <w:rPr>
          <w:rFonts w:hint="default" w:ascii="Segoe UI" w:hAnsi="Segoe UI" w:eastAsia="Segoe UI" w:cs="Segoe UI"/>
          <w:i w:val="0"/>
          <w:iCs w:val="0"/>
          <w:caps w:val="0"/>
          <w:spacing w:val="0"/>
          <w:sz w:val="24"/>
          <w:szCs w:val="24"/>
          <w:u w:val="none"/>
          <w:shd w:val="clear" w:fill="FFFFFF"/>
        </w:rPr>
        <w:instrText xml:space="preserve"> HYPERLINK "http://www.zgbhzj.com/tel:075521009910" </w:instrText>
      </w:r>
      <w:r>
        <w:rPr>
          <w:rFonts w:hint="default" w:ascii="Segoe UI" w:hAnsi="Segoe UI" w:eastAsia="Segoe UI" w:cs="Segoe UI"/>
          <w:i w:val="0"/>
          <w:iCs w:val="0"/>
          <w:caps w:val="0"/>
          <w:spacing w:val="0"/>
          <w:sz w:val="24"/>
          <w:szCs w:val="24"/>
          <w:u w:val="none"/>
          <w:shd w:val="clear" w:fill="FFFFFF"/>
        </w:rPr>
        <w:fldChar w:fldCharType="separate"/>
      </w:r>
      <w:r>
        <w:rPr>
          <w:rStyle w:val="7"/>
          <w:rFonts w:hint="default" w:ascii="Segoe UI" w:hAnsi="Segoe UI" w:eastAsia="Segoe UI" w:cs="Segoe UI"/>
          <w:i w:val="0"/>
          <w:iCs w:val="0"/>
          <w:caps w:val="0"/>
          <w:spacing w:val="0"/>
          <w:sz w:val="24"/>
          <w:szCs w:val="24"/>
          <w:u w:val="none"/>
          <w:shd w:val="clear" w:fill="FFFFFF"/>
        </w:rPr>
        <w:t>0755-2100</w:t>
      </w:r>
      <w:r>
        <w:rPr>
          <w:rStyle w:val="7"/>
          <w:rFonts w:hint="eastAsia" w:ascii="Segoe UI" w:hAnsi="Segoe UI" w:eastAsia="宋体" w:cs="Segoe UI"/>
          <w:i w:val="0"/>
          <w:iCs w:val="0"/>
          <w:caps w:val="0"/>
          <w:spacing w:val="0"/>
          <w:sz w:val="24"/>
          <w:szCs w:val="24"/>
          <w:u w:val="none"/>
          <w:shd w:val="clear" w:fill="FFFFFF"/>
          <w:lang w:val="en-US" w:eastAsia="zh-CN"/>
        </w:rPr>
        <w:t xml:space="preserve"> </w:t>
      </w:r>
      <w:r>
        <w:rPr>
          <w:rStyle w:val="7"/>
          <w:rFonts w:hint="default" w:ascii="Segoe UI" w:hAnsi="Segoe UI" w:eastAsia="Segoe UI" w:cs="Segoe UI"/>
          <w:i w:val="0"/>
          <w:iCs w:val="0"/>
          <w:caps w:val="0"/>
          <w:spacing w:val="0"/>
          <w:sz w:val="24"/>
          <w:szCs w:val="24"/>
          <w:u w:val="none"/>
          <w:shd w:val="clear" w:fill="FFFFFF"/>
        </w:rPr>
        <w:t>9910</w:t>
      </w:r>
      <w:r>
        <w:rPr>
          <w:rFonts w:hint="default" w:ascii="Segoe UI" w:hAnsi="Segoe UI" w:eastAsia="Segoe UI" w:cs="Segoe UI"/>
          <w:i w:val="0"/>
          <w:iCs w:val="0"/>
          <w:caps w:val="0"/>
          <w:spacing w:val="0"/>
          <w:sz w:val="24"/>
          <w:szCs w:val="24"/>
          <w:u w:val="none"/>
          <w:shd w:val="clear" w:fill="FFFFFF"/>
        </w:rPr>
        <w:fldChar w:fldCharType="end"/>
      </w:r>
      <w:r>
        <w:rPr>
          <w:rFonts w:hint="default" w:ascii="Segoe UI" w:hAnsi="Segoe UI" w:eastAsia="Segoe UI" w:cs="Segoe UI"/>
          <w:i w:val="0"/>
          <w:iCs w:val="0"/>
          <w:caps w:val="0"/>
          <w:color w:val="262626"/>
          <w:spacing w:val="0"/>
          <w:sz w:val="24"/>
          <w:szCs w:val="24"/>
          <w:shd w:val="clear" w:fill="FFFFFF"/>
        </w:rPr>
        <w:t xml:space="preserve"> 点击拨打（工作日时间）</w:t>
      </w:r>
    </w:p>
    <w:p w14:paraId="7CA6D2A7">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Style w:val="5"/>
          <w:rFonts w:hint="default" w:ascii="Segoe UI" w:hAnsi="Segoe UI" w:eastAsia="Segoe UI" w:cs="Segoe UI"/>
          <w:b/>
          <w:bCs/>
          <w:i w:val="0"/>
          <w:iCs w:val="0"/>
          <w:caps w:val="0"/>
          <w:color w:val="262626"/>
          <w:spacing w:val="0"/>
          <w:sz w:val="24"/>
          <w:szCs w:val="24"/>
          <w:shd w:val="clear" w:fill="FFFFFF"/>
        </w:rPr>
        <w:t>深圳总公司</w:t>
      </w:r>
      <w:r>
        <w:rPr>
          <w:rFonts w:hint="default" w:ascii="Segoe UI" w:hAnsi="Segoe UI" w:eastAsia="Segoe UI" w:cs="Segoe UI"/>
          <w:i w:val="0"/>
          <w:iCs w:val="0"/>
          <w:caps w:val="0"/>
          <w:color w:val="262626"/>
          <w:spacing w:val="0"/>
          <w:sz w:val="24"/>
          <w:szCs w:val="24"/>
          <w:shd w:val="clear" w:fill="FFFFFF"/>
        </w:rPr>
        <w:t>：</w:t>
      </w:r>
    </w:p>
    <w:p w14:paraId="1C365E0F">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Fonts w:hint="default" w:ascii="Segoe UI" w:hAnsi="Segoe UI" w:eastAsia="Segoe UI" w:cs="Segoe UI"/>
          <w:i w:val="0"/>
          <w:iCs w:val="0"/>
          <w:caps w:val="0"/>
          <w:color w:val="262626"/>
          <w:spacing w:val="0"/>
          <w:sz w:val="24"/>
          <w:szCs w:val="24"/>
          <w:shd w:val="clear" w:fill="FFFFFF"/>
        </w:rPr>
        <w:t>广东省深圳市龙岗区龙岗街道盈丰中心604</w:t>
      </w:r>
    </w:p>
    <w:p w14:paraId="00D69A54">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Style w:val="5"/>
          <w:rFonts w:hint="default" w:ascii="Segoe UI" w:hAnsi="Segoe UI" w:eastAsia="Segoe UI" w:cs="Segoe UI"/>
          <w:b/>
          <w:bCs/>
          <w:i w:val="0"/>
          <w:iCs w:val="0"/>
          <w:caps w:val="0"/>
          <w:color w:val="262626"/>
          <w:spacing w:val="0"/>
          <w:sz w:val="24"/>
          <w:szCs w:val="24"/>
          <w:shd w:val="clear" w:fill="FFFFFF"/>
        </w:rPr>
        <w:t>广州分公司</w:t>
      </w:r>
      <w:r>
        <w:rPr>
          <w:rFonts w:hint="default" w:ascii="Segoe UI" w:hAnsi="Segoe UI" w:eastAsia="Segoe UI" w:cs="Segoe UI"/>
          <w:i w:val="0"/>
          <w:iCs w:val="0"/>
          <w:caps w:val="0"/>
          <w:color w:val="262626"/>
          <w:spacing w:val="0"/>
          <w:sz w:val="24"/>
          <w:szCs w:val="24"/>
          <w:shd w:val="clear" w:fill="FFFFFF"/>
        </w:rPr>
        <w:t>：</w:t>
      </w:r>
    </w:p>
    <w:p w14:paraId="722109B3">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Fonts w:hint="default" w:ascii="Segoe UI" w:hAnsi="Segoe UI" w:eastAsia="Segoe UI" w:cs="Segoe UI"/>
          <w:i w:val="0"/>
          <w:iCs w:val="0"/>
          <w:caps w:val="0"/>
          <w:color w:val="262626"/>
          <w:spacing w:val="0"/>
          <w:sz w:val="24"/>
          <w:szCs w:val="24"/>
          <w:shd w:val="clear" w:fill="FFFFFF"/>
        </w:rPr>
        <w:t>广东省广州市白云区石井街石潭路132号三层E3462房</w:t>
      </w:r>
    </w:p>
    <w:p w14:paraId="597C62F2">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Style w:val="5"/>
          <w:rFonts w:hint="default" w:ascii="Segoe UI" w:hAnsi="Segoe UI" w:eastAsia="Segoe UI" w:cs="Segoe UI"/>
          <w:b/>
          <w:bCs/>
          <w:i w:val="0"/>
          <w:iCs w:val="0"/>
          <w:caps w:val="0"/>
          <w:color w:val="262626"/>
          <w:spacing w:val="0"/>
          <w:sz w:val="24"/>
          <w:szCs w:val="24"/>
          <w:shd w:val="clear" w:fill="FFFFFF"/>
        </w:rPr>
        <w:t>九江分公司</w:t>
      </w:r>
      <w:r>
        <w:rPr>
          <w:rFonts w:hint="default" w:ascii="Segoe UI" w:hAnsi="Segoe UI" w:eastAsia="Segoe UI" w:cs="Segoe UI"/>
          <w:i w:val="0"/>
          <w:iCs w:val="0"/>
          <w:caps w:val="0"/>
          <w:color w:val="262626"/>
          <w:spacing w:val="0"/>
          <w:sz w:val="24"/>
          <w:szCs w:val="24"/>
          <w:shd w:val="clear" w:fill="FFFFFF"/>
        </w:rPr>
        <w:t>：</w:t>
      </w:r>
    </w:p>
    <w:p w14:paraId="153E607D">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Fonts w:hint="default" w:ascii="Segoe UI" w:hAnsi="Segoe UI" w:eastAsia="Segoe UI" w:cs="Segoe UI"/>
          <w:i w:val="0"/>
          <w:iCs w:val="0"/>
          <w:caps w:val="0"/>
          <w:color w:val="262626"/>
          <w:spacing w:val="0"/>
          <w:sz w:val="24"/>
          <w:szCs w:val="24"/>
          <w:shd w:val="clear" w:fill="FFFFFF"/>
        </w:rPr>
        <w:t>江西省九江市经开区长城路121号恒盛科技园12号楼B区905室</w:t>
      </w:r>
    </w:p>
    <w:p w14:paraId="4604199C">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Style w:val="5"/>
          <w:rFonts w:hint="default" w:ascii="Segoe UI" w:hAnsi="Segoe UI" w:eastAsia="Segoe UI" w:cs="Segoe UI"/>
          <w:b/>
          <w:bCs/>
          <w:i w:val="0"/>
          <w:iCs w:val="0"/>
          <w:caps w:val="0"/>
          <w:color w:val="262626"/>
          <w:spacing w:val="0"/>
          <w:sz w:val="24"/>
          <w:szCs w:val="24"/>
          <w:shd w:val="clear" w:fill="FFFFFF"/>
        </w:rPr>
        <w:t>茂名分公司</w:t>
      </w:r>
      <w:r>
        <w:rPr>
          <w:rFonts w:hint="default" w:ascii="Segoe UI" w:hAnsi="Segoe UI" w:eastAsia="Segoe UI" w:cs="Segoe UI"/>
          <w:i w:val="0"/>
          <w:iCs w:val="0"/>
          <w:caps w:val="0"/>
          <w:color w:val="262626"/>
          <w:spacing w:val="0"/>
          <w:sz w:val="24"/>
          <w:szCs w:val="24"/>
          <w:shd w:val="clear" w:fill="FFFFFF"/>
        </w:rPr>
        <w:t>：</w:t>
      </w:r>
    </w:p>
    <w:p w14:paraId="2546407B">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Fonts w:hint="default" w:ascii="Segoe UI" w:hAnsi="Segoe UI" w:eastAsia="Segoe UI" w:cs="Segoe UI"/>
          <w:i w:val="0"/>
          <w:iCs w:val="0"/>
          <w:caps w:val="0"/>
          <w:color w:val="262626"/>
          <w:spacing w:val="0"/>
          <w:sz w:val="24"/>
          <w:szCs w:val="24"/>
          <w:shd w:val="clear" w:fill="FFFFFF"/>
        </w:rPr>
        <w:t>广东省茂名市电白区陈村街道登步村委会登步砖厂岭路3号</w:t>
      </w:r>
    </w:p>
    <w:p w14:paraId="0511C8B0">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Style w:val="5"/>
          <w:rFonts w:hint="default" w:ascii="Segoe UI" w:hAnsi="Segoe UI" w:eastAsia="Segoe UI" w:cs="Segoe UI"/>
          <w:b/>
          <w:bCs/>
          <w:i w:val="0"/>
          <w:iCs w:val="0"/>
          <w:caps w:val="0"/>
          <w:color w:val="262626"/>
          <w:spacing w:val="0"/>
          <w:sz w:val="24"/>
          <w:szCs w:val="24"/>
          <w:shd w:val="clear" w:fill="FFFFFF"/>
        </w:rPr>
        <w:t>网站：</w:t>
      </w:r>
    </w:p>
    <w:p w14:paraId="00669D1F">
      <w:pPr>
        <w:pStyle w:val="2"/>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24"/>
          <w:szCs w:val="24"/>
        </w:rPr>
      </w:pPr>
      <w:r>
        <w:rPr>
          <w:rFonts w:hint="default" w:ascii="Segoe UI" w:hAnsi="Segoe UI" w:eastAsia="Segoe UI" w:cs="Segoe UI"/>
          <w:i w:val="0"/>
          <w:iCs w:val="0"/>
          <w:caps w:val="0"/>
          <w:spacing w:val="0"/>
          <w:sz w:val="24"/>
          <w:szCs w:val="24"/>
          <w:u w:val="none"/>
          <w:shd w:val="clear" w:fill="FFFFFF"/>
        </w:rPr>
        <w:fldChar w:fldCharType="begin"/>
      </w:r>
      <w:r>
        <w:rPr>
          <w:rFonts w:hint="default" w:ascii="Segoe UI" w:hAnsi="Segoe UI" w:eastAsia="Segoe UI" w:cs="Segoe UI"/>
          <w:i w:val="0"/>
          <w:iCs w:val="0"/>
          <w:caps w:val="0"/>
          <w:spacing w:val="0"/>
          <w:sz w:val="24"/>
          <w:szCs w:val="24"/>
          <w:u w:val="none"/>
          <w:shd w:val="clear" w:fill="FFFFFF"/>
        </w:rPr>
        <w:instrText xml:space="preserve"> HYPERLINK "http://www.zgbhzj.com/" </w:instrText>
      </w:r>
      <w:r>
        <w:rPr>
          <w:rFonts w:hint="default" w:ascii="Segoe UI" w:hAnsi="Segoe UI" w:eastAsia="Segoe UI" w:cs="Segoe UI"/>
          <w:i w:val="0"/>
          <w:iCs w:val="0"/>
          <w:caps w:val="0"/>
          <w:spacing w:val="0"/>
          <w:sz w:val="24"/>
          <w:szCs w:val="24"/>
          <w:u w:val="none"/>
          <w:shd w:val="clear" w:fill="FFFFFF"/>
        </w:rPr>
        <w:fldChar w:fldCharType="separate"/>
      </w:r>
      <w:r>
        <w:rPr>
          <w:rStyle w:val="7"/>
          <w:rFonts w:hint="default" w:ascii="Segoe UI" w:hAnsi="Segoe UI" w:eastAsia="Segoe UI" w:cs="Segoe UI"/>
          <w:i w:val="0"/>
          <w:iCs w:val="0"/>
          <w:caps w:val="0"/>
          <w:spacing w:val="0"/>
          <w:sz w:val="24"/>
          <w:szCs w:val="24"/>
          <w:u w:val="none"/>
          <w:shd w:val="clear" w:fill="FFFFFF"/>
        </w:rPr>
        <w:t>www.zgbhzj.com</w:t>
      </w:r>
      <w:r>
        <w:rPr>
          <w:rFonts w:hint="default" w:ascii="Segoe UI" w:hAnsi="Segoe UI" w:eastAsia="Segoe UI" w:cs="Segoe UI"/>
          <w:i w:val="0"/>
          <w:iCs w:val="0"/>
          <w:caps w:val="0"/>
          <w:spacing w:val="0"/>
          <w:sz w:val="24"/>
          <w:szCs w:val="24"/>
          <w:u w:val="none"/>
          <w:shd w:val="clear" w:fill="FFFFFF"/>
        </w:rPr>
        <w:fldChar w:fldCharType="end"/>
      </w:r>
      <w:r>
        <w:rPr>
          <w:rFonts w:hint="default" w:ascii="Segoe UI" w:hAnsi="Segoe UI" w:eastAsia="Segoe UI" w:cs="Segoe UI"/>
          <w:i w:val="0"/>
          <w:iCs w:val="0"/>
          <w:caps w:val="0"/>
          <w:color w:val="262626"/>
          <w:spacing w:val="0"/>
          <w:sz w:val="24"/>
          <w:szCs w:val="24"/>
          <w:shd w:val="clear" w:fill="FFFFFF"/>
        </w:rPr>
        <w:t xml:space="preserve"> 中国保函之家的首拼</w:t>
      </w:r>
    </w:p>
    <w:p w14:paraId="05CC6186">
      <w:pPr>
        <w:pStyle w:val="2"/>
        <w:keepNext w:val="0"/>
        <w:keepLines w:val="0"/>
        <w:widowControl/>
        <w:suppressLineNumbers w:val="0"/>
        <w:rPr>
          <w:sz w:val="24"/>
          <w:szCs w:val="24"/>
        </w:rPr>
      </w:pPr>
    </w:p>
    <w:p w14:paraId="41FEA2FF">
      <w:pPr>
        <w:pStyle w:val="2"/>
        <w:keepNext w:val="0"/>
        <w:keepLines w:val="0"/>
        <w:widowControl/>
        <w:suppressLineNumbers w:val="0"/>
        <w:rPr>
          <w:sz w:val="24"/>
          <w:szCs w:val="24"/>
        </w:rPr>
      </w:pPr>
      <w:r>
        <w:rPr>
          <w:sz w:val="24"/>
          <w:szCs w:val="24"/>
        </w:rPr>
        <w:t> </w:t>
      </w:r>
    </w:p>
    <w:p w14:paraId="2779F9D0">
      <w:pPr>
        <w:pStyle w:val="2"/>
        <w:keepNext w:val="0"/>
        <w:keepLines w:val="0"/>
        <w:widowControl/>
        <w:suppressLineNumbers w:val="0"/>
        <w:rPr>
          <w:sz w:val="24"/>
          <w:szCs w:val="24"/>
        </w:rPr>
      </w:pPr>
      <w:r>
        <w:rPr>
          <w:sz w:val="24"/>
          <w:szCs w:val="24"/>
        </w:rPr>
        <w:t> </w:t>
      </w:r>
    </w:p>
    <w:p w14:paraId="6E14B0C9">
      <w:pPr>
        <w:pStyle w:val="2"/>
        <w:keepNext w:val="0"/>
        <w:keepLines w:val="0"/>
        <w:widowControl/>
        <w:suppressLineNumbers w:val="0"/>
        <w:rPr>
          <w:sz w:val="24"/>
          <w:szCs w:val="24"/>
        </w:rPr>
      </w:pPr>
      <w:r>
        <w:rPr>
          <w:sz w:val="24"/>
          <w:szCs w:val="24"/>
        </w:rPr>
        <w:t> </w:t>
      </w:r>
    </w:p>
    <w:p w14:paraId="4BD09DFF">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s>
  <w:rsids>
    <w:rsidRoot w:val="78965F79"/>
    <w:rsid w:val="3BB35E61"/>
    <w:rsid w:val="78965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hyperlink" Target="http://www.zgbhzj.com/wp-content/uploads/2024/09/weixinchat.jpg" TargetMode="Externa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1914</Words>
  <Characters>2142</Characters>
  <Lines>0</Lines>
  <Paragraphs>0</Paragraphs>
  <TotalTime>16</TotalTime>
  <ScaleCrop>false</ScaleCrop>
  <LinksUpToDate>false</LinksUpToDate>
  <CharactersWithSpaces>2157</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2024-10-10T11:04:00Z</dcterms:created>
  <dc:creator>王书月</dc:creator>
  <cp:lastModifiedBy>王书月</cp:lastModifiedBy>
  <dcterms:modified xsi:type="dcterms:W3CDTF">2024-10-10T11:27:11Z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5418D6DF13D348FC96E46B0B654ECAC6_11</vt:lpwstr>
  </property>
</Properties>
</file>